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2B7" w:rsidRDefault="004433C6" w:rsidP="00D122B7">
      <w:pPr>
        <w:jc w:val="center"/>
        <w:rPr>
          <w:lang w:val="hr-HR"/>
        </w:rPr>
      </w:pPr>
      <w:r>
        <w:rPr>
          <w:lang w:val="hr-HR"/>
        </w:rPr>
        <w:t>LUČKA U</w:t>
      </w:r>
      <w:r w:rsidR="00D122B7">
        <w:rPr>
          <w:lang w:val="hr-HR"/>
        </w:rPr>
        <w:t>PRAVA PLOČE</w:t>
      </w:r>
    </w:p>
    <w:p w:rsidR="00D122B7" w:rsidRDefault="00D122B7" w:rsidP="00D122B7">
      <w:pPr>
        <w:jc w:val="center"/>
        <w:rPr>
          <w:lang w:val="hr-HR"/>
        </w:rPr>
      </w:pPr>
      <w:r>
        <w:rPr>
          <w:lang w:val="hr-HR"/>
        </w:rPr>
        <w:t>REPUBLIKA HRVATSKA</w:t>
      </w:r>
    </w:p>
    <w:p w:rsidR="00D122B7" w:rsidRDefault="00D122B7" w:rsidP="00D122B7">
      <w:pPr>
        <w:jc w:val="center"/>
        <w:rPr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  <w:r w:rsidRPr="00363694">
        <w:rPr>
          <w:sz w:val="24"/>
          <w:szCs w:val="24"/>
          <w:lang w:val="hr-HR"/>
        </w:rPr>
        <w:t>PROJEKT INTEGRACIJE TRGOVINE I TRANSPORTA</w:t>
      </w:r>
    </w:p>
    <w:p w:rsidR="00D122B7" w:rsidRDefault="00D122B7" w:rsidP="00D122B7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(IBRD Pozajmica Br. 7410-HR)</w:t>
      </w: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5E1F1C" w:rsidP="005E1F1C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UPRAVLJANJA OKOLIŠEM</w:t>
      </w:r>
    </w:p>
    <w:p w:rsidR="00D122B7" w:rsidRDefault="00D122B7" w:rsidP="00D122B7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rekonstrukciju ceste „br.1“</w:t>
      </w:r>
    </w:p>
    <w:p w:rsidR="00D122B7" w:rsidRDefault="00D122B7" w:rsidP="00D122B7">
      <w:pPr>
        <w:jc w:val="center"/>
        <w:rPr>
          <w:sz w:val="24"/>
          <w:szCs w:val="24"/>
          <w:lang w:val="hr-HR"/>
        </w:rPr>
      </w:pPr>
    </w:p>
    <w:p w:rsidR="00D122B7" w:rsidRDefault="00D122B7" w:rsidP="00D122B7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</w:p>
    <w:p w:rsidR="00D122B7" w:rsidRDefault="00D122B7" w:rsidP="00D122B7">
      <w:pPr>
        <w:jc w:val="center"/>
        <w:rPr>
          <w:lang w:val="hr-HR"/>
        </w:rPr>
      </w:pPr>
      <w:r>
        <w:rPr>
          <w:lang w:val="hr-HR"/>
        </w:rPr>
        <w:lastRenderedPageBreak/>
        <w:t>Ploče – prosinac 2014.</w:t>
      </w:r>
    </w:p>
    <w:p w:rsidR="00D122B7" w:rsidRDefault="00D122B7" w:rsidP="00D122B7">
      <w:pPr>
        <w:rPr>
          <w:lang w:val="hr-HR"/>
        </w:rPr>
      </w:pPr>
    </w:p>
    <w:p w:rsidR="00D122B7" w:rsidRDefault="00D122B7" w:rsidP="00D122B7">
      <w:pPr>
        <w:rPr>
          <w:lang w:val="hr-HR"/>
        </w:rPr>
      </w:pPr>
      <w:r>
        <w:rPr>
          <w:lang w:val="hr-HR"/>
        </w:rPr>
        <w:t>Sadržaj</w:t>
      </w:r>
    </w:p>
    <w:p w:rsidR="00D122B7" w:rsidRDefault="00D122B7" w:rsidP="00D122B7">
      <w:pPr>
        <w:pStyle w:val="Odlomakpopisa"/>
        <w:numPr>
          <w:ilvl w:val="0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Uvod..........................................................................................................................................4</w:t>
      </w:r>
    </w:p>
    <w:p w:rsidR="00D122B7" w:rsidRDefault="00D122B7" w:rsidP="00D122B7">
      <w:pPr>
        <w:pStyle w:val="Odlomakpopisa"/>
        <w:numPr>
          <w:ilvl w:val="0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Opis projekta.............................................................................................................................5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Cilj......................................................................................................................................5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Djelokrug...........................................................................................................................5</w:t>
      </w:r>
    </w:p>
    <w:p w:rsidR="00D122B7" w:rsidRDefault="00D122B7" w:rsidP="00D122B7">
      <w:pPr>
        <w:pStyle w:val="Odlomakpopisa"/>
        <w:numPr>
          <w:ilvl w:val="0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Pregled predloženih radova......................................................................................................6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Trenutna situacija..............................................................................................................6</w:t>
      </w:r>
    </w:p>
    <w:p w:rsidR="00D122B7" w:rsidRDefault="00D122B7" w:rsidP="00D122B7">
      <w:pPr>
        <w:pStyle w:val="Odlomakpopisa"/>
        <w:numPr>
          <w:ilvl w:val="0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Politika, pravni i administrativni okvir.......................................................................................7</w:t>
      </w:r>
    </w:p>
    <w:p w:rsidR="00D122B7" w:rsidRDefault="00832BA8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Politike Svjetske banke.</w:t>
      </w:r>
      <w:r w:rsidR="00D122B7">
        <w:rPr>
          <w:lang w:val="hr-HR"/>
        </w:rPr>
        <w:t>.............................................................................................</w:t>
      </w:r>
      <w:r>
        <w:rPr>
          <w:lang w:val="hr-HR"/>
        </w:rPr>
        <w:t>.....</w:t>
      </w:r>
      <w:r w:rsidR="00D122B7">
        <w:rPr>
          <w:lang w:val="hr-HR"/>
        </w:rPr>
        <w:t>...7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Hrvatski pravni okvir...........................................................................................................8</w:t>
      </w:r>
    </w:p>
    <w:p w:rsidR="00D122B7" w:rsidRPr="00E57FE5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Ekološko zakonodavstvo.....................................................................................................8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Lokacijska dozvola.............................................................................................................10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Građevinska dozvola.........................................................................................................10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Radna dozvola...................................................................................................................11</w:t>
      </w:r>
    </w:p>
    <w:p w:rsidR="00D122B7" w:rsidRDefault="000816F9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Plan upravljanja okolišem</w:t>
      </w:r>
      <w:r w:rsidR="00D122B7">
        <w:rPr>
          <w:lang w:val="hr-HR"/>
        </w:rPr>
        <w:t xml:space="preserve"> i administra</w:t>
      </w:r>
      <w:r w:rsidR="002E4ACD">
        <w:rPr>
          <w:lang w:val="hr-HR"/>
        </w:rPr>
        <w:t>tivni postupci koji prethode izgradnji..</w:t>
      </w:r>
      <w:r w:rsidR="00D122B7">
        <w:rPr>
          <w:lang w:val="hr-HR"/>
        </w:rPr>
        <w:t>.</w:t>
      </w:r>
      <w:r>
        <w:rPr>
          <w:lang w:val="hr-HR"/>
        </w:rPr>
        <w:t>..</w:t>
      </w:r>
      <w:r w:rsidR="00D122B7">
        <w:rPr>
          <w:lang w:val="hr-HR"/>
        </w:rPr>
        <w:t>..............11</w:t>
      </w:r>
    </w:p>
    <w:p w:rsidR="00D122B7" w:rsidRDefault="00D122B7" w:rsidP="00D122B7">
      <w:pPr>
        <w:pStyle w:val="Odlomakpopisa"/>
        <w:numPr>
          <w:ilvl w:val="0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Aspekti zaštite okoliša i utjecaja...............................................................................................11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Identifikacija mogućih ekoloških problema.......................................................................11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>Ekološke smjernice............................................................................................................12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Faza projektiranja..............................................................................................................12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Faza izgradnje/obnove......................................................................................................14</w:t>
      </w: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  <w:r>
        <w:rPr>
          <w:lang w:val="hr-HR"/>
        </w:rPr>
        <w:t>Izvođenje radova...............................................................................................................16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Smanjenje...........................................................................................................................1</w:t>
      </w:r>
    </w:p>
    <w:p w:rsidR="00D122B7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Nadgledanje......................................................................................................................21</w:t>
      </w:r>
    </w:p>
    <w:p w:rsidR="00D122B7" w:rsidRPr="009577F3" w:rsidRDefault="00D122B7" w:rsidP="00D122B7">
      <w:pPr>
        <w:pStyle w:val="Odlomakpopisa"/>
        <w:numPr>
          <w:ilvl w:val="1"/>
          <w:numId w:val="1"/>
        </w:numPr>
        <w:spacing w:line="360" w:lineRule="auto"/>
        <w:rPr>
          <w:lang w:val="hr-HR"/>
        </w:rPr>
      </w:pPr>
      <w:r>
        <w:rPr>
          <w:lang w:val="hr-HR"/>
        </w:rPr>
        <w:t xml:space="preserve"> Javno objavljivanje............................................................................................................39</w:t>
      </w:r>
    </w:p>
    <w:p w:rsidR="00D122B7" w:rsidRPr="00CE6F7C" w:rsidRDefault="00D122B7" w:rsidP="00D122B7">
      <w:pPr>
        <w:spacing w:line="360" w:lineRule="auto"/>
        <w:rPr>
          <w:lang w:val="hr-HR"/>
        </w:rPr>
      </w:pPr>
    </w:p>
    <w:p w:rsidR="00D122B7" w:rsidRDefault="00D122B7" w:rsidP="00D122B7">
      <w:pPr>
        <w:pStyle w:val="Odlomakpopisa"/>
        <w:spacing w:line="360" w:lineRule="auto"/>
        <w:ind w:left="1080"/>
        <w:rPr>
          <w:lang w:val="hr-HR"/>
        </w:rPr>
      </w:pPr>
    </w:p>
    <w:p w:rsidR="00D122B7" w:rsidRPr="00CE6F7C" w:rsidRDefault="00D122B7" w:rsidP="00D122B7">
      <w:pPr>
        <w:spacing w:line="480" w:lineRule="auto"/>
        <w:rPr>
          <w:lang w:val="hr-HR"/>
        </w:rPr>
      </w:pPr>
    </w:p>
    <w:p w:rsidR="00D122B7" w:rsidRDefault="00D122B7" w:rsidP="00D122B7">
      <w:pPr>
        <w:jc w:val="center"/>
        <w:rPr>
          <w:lang w:val="hr-HR"/>
        </w:rPr>
      </w:pPr>
      <w:r>
        <w:rPr>
          <w:lang w:val="hr-HR"/>
        </w:rPr>
        <w:lastRenderedPageBreak/>
        <w:t>KRATICE</w:t>
      </w:r>
    </w:p>
    <w:p w:rsidR="00D122B7" w:rsidRDefault="00D122B7" w:rsidP="00D122B7">
      <w:pPr>
        <w:rPr>
          <w:lang w:val="hr-HR"/>
        </w:rPr>
      </w:pPr>
    </w:p>
    <w:p w:rsidR="00D122B7" w:rsidRDefault="00D122B7" w:rsidP="00D122B7">
      <w:pPr>
        <w:rPr>
          <w:lang w:val="hr-HR"/>
        </w:rPr>
      </w:pPr>
      <w:r>
        <w:rPr>
          <w:lang w:val="hr-HR"/>
        </w:rPr>
        <w:t>BiH      Bosna i Hercegovina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BCT      Terminal rasutih tereta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CMT     Kontejnerski/višenamjenski terminal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 xml:space="preserve">Koridor </w:t>
      </w:r>
      <w:proofErr w:type="spellStart"/>
      <w:r>
        <w:rPr>
          <w:lang w:val="hr-HR"/>
        </w:rPr>
        <w:t>Vc</w:t>
      </w:r>
      <w:proofErr w:type="spellEnd"/>
      <w:r>
        <w:rPr>
          <w:lang w:val="hr-HR"/>
        </w:rPr>
        <w:t xml:space="preserve"> dio Pan-europskog koridora V(5) povezuje Ploče(CRO) i Budimpeštu(HUN)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EA         Ekološka procjena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EBRD    Europska banka za obnovu i razvoj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EIA        Procjena utjecaja na okoliš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EM</w:t>
      </w:r>
      <w:r w:rsidR="005E1F1C">
        <w:rPr>
          <w:lang w:val="hr-HR"/>
        </w:rPr>
        <w:t>P      Plan upravljanja okolišem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GGP      Javna zelena nabavka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H&amp;S      Zdravlje i sigurnost</w:t>
      </w:r>
    </w:p>
    <w:p w:rsidR="00D122B7" w:rsidRDefault="00F72EFE" w:rsidP="00D122B7">
      <w:pPr>
        <w:rPr>
          <w:lang w:val="hr-HR"/>
        </w:rPr>
      </w:pPr>
      <w:r>
        <w:rPr>
          <w:lang w:val="hr-HR"/>
        </w:rPr>
        <w:t>OG        Narodne novine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PPA       Lučka uprava Ploče</w:t>
      </w:r>
    </w:p>
    <w:p w:rsidR="00D122B7" w:rsidRDefault="00D122B7" w:rsidP="00D122B7">
      <w:pPr>
        <w:rPr>
          <w:lang w:val="hr-HR"/>
        </w:rPr>
      </w:pPr>
      <w:r>
        <w:rPr>
          <w:lang w:val="hr-HR"/>
        </w:rPr>
        <w:t>WB        Svjetska banka</w:t>
      </w:r>
    </w:p>
    <w:p w:rsidR="00D122B7" w:rsidRDefault="00D122B7" w:rsidP="00D122B7">
      <w:pPr>
        <w:rPr>
          <w:lang w:val="hr-HR"/>
        </w:rPr>
      </w:pPr>
    </w:p>
    <w:p w:rsidR="00D122B7" w:rsidRDefault="00D122B7" w:rsidP="00D122B7">
      <w:pPr>
        <w:rPr>
          <w:lang w:val="hr-HR"/>
        </w:rPr>
      </w:pPr>
    </w:p>
    <w:p w:rsidR="00D122B7" w:rsidRDefault="00D122B7" w:rsidP="00D122B7">
      <w:pPr>
        <w:rPr>
          <w:lang w:val="hr-HR"/>
        </w:rPr>
      </w:pPr>
      <w:r>
        <w:rPr>
          <w:lang w:val="hr-HR"/>
        </w:rPr>
        <w:br w:type="page"/>
      </w:r>
    </w:p>
    <w:p w:rsidR="00D122B7" w:rsidRDefault="00D122B7" w:rsidP="00D122B7">
      <w:pPr>
        <w:pStyle w:val="Odlomakpopisa"/>
        <w:numPr>
          <w:ilvl w:val="0"/>
          <w:numId w:val="2"/>
        </w:numPr>
        <w:spacing w:line="240" w:lineRule="auto"/>
        <w:rPr>
          <w:b/>
          <w:sz w:val="28"/>
          <w:szCs w:val="28"/>
          <w:lang w:val="hr-HR"/>
        </w:rPr>
      </w:pPr>
      <w:r w:rsidRPr="00B927C1">
        <w:rPr>
          <w:b/>
          <w:sz w:val="28"/>
          <w:szCs w:val="28"/>
          <w:lang w:val="hr-HR"/>
        </w:rPr>
        <w:lastRenderedPageBreak/>
        <w:t>Uvod</w:t>
      </w:r>
    </w:p>
    <w:p w:rsidR="00D122B7" w:rsidRDefault="00D122B7" w:rsidP="00D122B7">
      <w:pPr>
        <w:spacing w:line="240" w:lineRule="auto"/>
        <w:ind w:left="360"/>
        <w:jc w:val="both"/>
        <w:rPr>
          <w:lang w:val="hr-HR"/>
        </w:rPr>
      </w:pPr>
      <w:r>
        <w:rPr>
          <w:lang w:val="hr-HR"/>
        </w:rPr>
        <w:t xml:space="preserve">Glavni cilj projekta integracije trgovine i transporta je razviti trgovinu duž koridora </w:t>
      </w:r>
      <w:proofErr w:type="spellStart"/>
      <w:r>
        <w:rPr>
          <w:lang w:val="hr-HR"/>
        </w:rPr>
        <w:t>Vc</w:t>
      </w:r>
      <w:proofErr w:type="spellEnd"/>
      <w:r>
        <w:rPr>
          <w:lang w:val="hr-HR"/>
        </w:rPr>
        <w:t xml:space="preserve"> poboljšanjem kapaciteta, efikasnosti i kvalitete usluga na južnom kraju koridora </w:t>
      </w:r>
      <w:proofErr w:type="spellStart"/>
      <w:r>
        <w:rPr>
          <w:lang w:val="hr-HR"/>
        </w:rPr>
        <w:t>Vc</w:t>
      </w:r>
      <w:proofErr w:type="spellEnd"/>
      <w:r>
        <w:rPr>
          <w:lang w:val="hr-HR"/>
        </w:rPr>
        <w:t xml:space="preserve"> sa posebnim fokusom na Luku Ploče i na koordinacijske aspekte među svim sudionicima koridora.</w:t>
      </w:r>
    </w:p>
    <w:p w:rsidR="00D122B7" w:rsidRDefault="00EA7115" w:rsidP="00D122B7">
      <w:pPr>
        <w:spacing w:line="240" w:lineRule="auto"/>
        <w:ind w:left="360"/>
        <w:jc w:val="both"/>
        <w:rPr>
          <w:lang w:val="hr-HR"/>
        </w:rPr>
      </w:pPr>
      <w:r>
        <w:rPr>
          <w:lang w:val="hr-HR"/>
        </w:rPr>
        <w:t>Predviđeno je da</w:t>
      </w:r>
      <w:r w:rsidR="00B25797">
        <w:rPr>
          <w:lang w:val="hr-HR"/>
        </w:rPr>
        <w:t xml:space="preserve"> će se ostvariti </w:t>
      </w:r>
      <w:r w:rsidR="00D122B7">
        <w:rPr>
          <w:lang w:val="hr-HR"/>
        </w:rPr>
        <w:t xml:space="preserve"> kroz:</w:t>
      </w:r>
    </w:p>
    <w:p w:rsidR="00D122B7" w:rsidRPr="000814AB" w:rsidRDefault="00D122B7" w:rsidP="00D122B7">
      <w:pPr>
        <w:pStyle w:val="Odlomakpopisa"/>
        <w:numPr>
          <w:ilvl w:val="0"/>
          <w:numId w:val="3"/>
        </w:numPr>
        <w:spacing w:line="240" w:lineRule="auto"/>
        <w:jc w:val="both"/>
        <w:rPr>
          <w:i/>
          <w:lang w:val="hr-HR"/>
        </w:rPr>
      </w:pPr>
      <w:r w:rsidRPr="001453A5">
        <w:rPr>
          <w:i/>
          <w:lang w:val="hr-HR"/>
        </w:rPr>
        <w:t xml:space="preserve">Izgradnja novog </w:t>
      </w:r>
      <w:proofErr w:type="spellStart"/>
      <w:r w:rsidRPr="001453A5">
        <w:rPr>
          <w:i/>
          <w:lang w:val="hr-HR"/>
        </w:rPr>
        <w:t>terminla</w:t>
      </w:r>
      <w:proofErr w:type="spellEnd"/>
      <w:r w:rsidRPr="001453A5">
        <w:rPr>
          <w:i/>
          <w:lang w:val="hr-HR"/>
        </w:rPr>
        <w:t xml:space="preserve"> rasutih tereta, obnova postojećeg termina</w:t>
      </w:r>
      <w:r w:rsidR="00B25797">
        <w:rPr>
          <w:i/>
          <w:lang w:val="hr-HR"/>
        </w:rPr>
        <w:t xml:space="preserve">la rasutih tereta da služi </w:t>
      </w:r>
      <w:r w:rsidRPr="001453A5">
        <w:rPr>
          <w:i/>
          <w:lang w:val="hr-HR"/>
        </w:rPr>
        <w:t xml:space="preserve"> kao terminal kontejnerske i potporne lučke infrastrukture</w:t>
      </w:r>
      <w:r w:rsidR="00832BA8">
        <w:rPr>
          <w:i/>
          <w:lang w:val="hr-HR"/>
        </w:rPr>
        <w:t xml:space="preserve">. </w:t>
      </w:r>
      <w:r w:rsidR="00832BA8">
        <w:rPr>
          <w:lang w:val="hr-HR"/>
        </w:rPr>
        <w:t>Provesti će se</w:t>
      </w:r>
      <w:r>
        <w:rPr>
          <w:lang w:val="hr-HR"/>
        </w:rPr>
        <w:t xml:space="preserve"> građevinski radovi za terminal rasutih tereta i višenamjenski/kontejnerski terminal sa potpornom cestovnom/željezničkom/energetskom infrastrukturom unutar lučkog područja;</w:t>
      </w:r>
    </w:p>
    <w:p w:rsidR="00D122B7" w:rsidRPr="00FF0497" w:rsidRDefault="00D122B7" w:rsidP="00D122B7">
      <w:pPr>
        <w:pStyle w:val="Odlomakpopisa"/>
        <w:numPr>
          <w:ilvl w:val="0"/>
          <w:numId w:val="3"/>
        </w:numPr>
        <w:spacing w:line="240" w:lineRule="auto"/>
        <w:jc w:val="both"/>
        <w:rPr>
          <w:i/>
          <w:lang w:val="hr-HR"/>
        </w:rPr>
      </w:pPr>
      <w:r>
        <w:rPr>
          <w:i/>
          <w:lang w:val="hr-HR"/>
        </w:rPr>
        <w:t xml:space="preserve">Uspostavljanje zajedničkog elektroničkog lučkog sustava. </w:t>
      </w:r>
      <w:r>
        <w:rPr>
          <w:lang w:val="hr-HR"/>
        </w:rPr>
        <w:t>Razvoj i izvedba zajedničkog elektroničkog lučkog sustava integriranjem svih članova lučke zajednice u djelotvorni informacijski sustav;</w:t>
      </w:r>
    </w:p>
    <w:p w:rsidR="00D122B7" w:rsidRPr="00825F72" w:rsidRDefault="00D122B7" w:rsidP="00D122B7">
      <w:pPr>
        <w:pStyle w:val="Odlomakpopisa"/>
        <w:numPr>
          <w:ilvl w:val="0"/>
          <w:numId w:val="3"/>
        </w:numPr>
        <w:spacing w:line="240" w:lineRule="auto"/>
        <w:jc w:val="both"/>
        <w:rPr>
          <w:i/>
          <w:lang w:val="hr-HR"/>
        </w:rPr>
      </w:pPr>
      <w:r>
        <w:rPr>
          <w:i/>
          <w:lang w:val="hr-HR"/>
        </w:rPr>
        <w:t xml:space="preserve">Uspostavljanje koncesija za nove terminale. </w:t>
      </w:r>
      <w:r>
        <w:rPr>
          <w:lang w:val="hr-HR"/>
        </w:rPr>
        <w:t>Razvoj i usluge potrebne za podršku uspješnoj provedbi projekta (</w:t>
      </w:r>
      <w:proofErr w:type="spellStart"/>
      <w:r>
        <w:rPr>
          <w:lang w:val="hr-HR"/>
        </w:rPr>
        <w:t>revizija,nabavka</w:t>
      </w:r>
      <w:proofErr w:type="spellEnd"/>
      <w:r>
        <w:rPr>
          <w:lang w:val="hr-HR"/>
        </w:rPr>
        <w:t>), provođenje poslovnog plana Lučke uprave Ploče i uspostava koncesije za nove terminale.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Vlada Republike Hrvatske je zatražila pomoć od Banke kao savjetnika i kao vodećeg financijera, u partnerstvu sa Europskom bankom za obnovu i razvoj. Projekt zahtijeva integrirani pristup za razvoj prekograničnog koridora uzimajući u obzir njegove fizičke, financijske i operativne dimenz</w:t>
      </w:r>
      <w:r w:rsidR="00DF0D5E">
        <w:rPr>
          <w:lang w:val="hr-HR"/>
        </w:rPr>
        <w:t xml:space="preserve">ije </w:t>
      </w:r>
      <w:r>
        <w:rPr>
          <w:lang w:val="hr-HR"/>
        </w:rPr>
        <w:t xml:space="preserve"> kroz svoje programe u Hrvatskoj i Bosni i Hercegovini</w:t>
      </w:r>
      <w:r w:rsidR="00DF0D5E">
        <w:rPr>
          <w:lang w:val="hr-HR"/>
        </w:rPr>
        <w:t>, za koje Banka prikladna. Projekt ujedinjuje zajedno dionike sa opsežnim iskustvima</w:t>
      </w:r>
      <w:r>
        <w:rPr>
          <w:lang w:val="hr-HR"/>
        </w:rPr>
        <w:t xml:space="preserve"> Banke  u Hrvatskoj i jugoistočnoj Europskoj regiji u lučkom razvoju (</w:t>
      </w:r>
      <w:proofErr w:type="spellStart"/>
      <w:r>
        <w:rPr>
          <w:lang w:val="hr-HR"/>
        </w:rPr>
        <w:t>Rijeka,Durres</w:t>
      </w:r>
      <w:proofErr w:type="spellEnd"/>
      <w:r>
        <w:rPr>
          <w:lang w:val="hr-HR"/>
        </w:rPr>
        <w:t>), modernizaciji željeznice (</w:t>
      </w:r>
      <w:proofErr w:type="spellStart"/>
      <w:r>
        <w:rPr>
          <w:lang w:val="hr-HR"/>
        </w:rPr>
        <w:t>Hrvatska,Makedonija,Rumunjska,Bugarska</w:t>
      </w:r>
      <w:proofErr w:type="spellEnd"/>
      <w:r>
        <w:rPr>
          <w:lang w:val="hr-HR"/>
        </w:rPr>
        <w:t>),</w:t>
      </w:r>
      <w:r w:rsidR="00DF0D5E">
        <w:rPr>
          <w:lang w:val="hr-HR"/>
        </w:rPr>
        <w:t xml:space="preserve"> i olakšava trgovinu i promet</w:t>
      </w:r>
      <w:r>
        <w:rPr>
          <w:lang w:val="hr-HR"/>
        </w:rPr>
        <w:t xml:space="preserve"> (cijela jugoistočna Europa).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Do danas, projekt integracije trgovine i transporta je financirao sljedeću infrastrukturu: a) izgradnja kontejnerskog terminala koja je dovršena u kolovozu 2010., b) izgradnja terminala rasutih tereta koja će biti dovršena do srpnja 2015., c) </w:t>
      </w:r>
      <w:proofErr w:type="spellStart"/>
      <w:r>
        <w:rPr>
          <w:lang w:val="hr-HR"/>
        </w:rPr>
        <w:t>điga</w:t>
      </w:r>
      <w:proofErr w:type="spellEnd"/>
      <w:r>
        <w:rPr>
          <w:lang w:val="hr-HR"/>
        </w:rPr>
        <w:t xml:space="preserve"> koja će biti dovršena do siječnja </w:t>
      </w:r>
      <w:r w:rsidR="00DF0D5E">
        <w:rPr>
          <w:lang w:val="hr-HR"/>
        </w:rPr>
        <w:t>2015., d) ulazni terminal koji će biti dovršen</w:t>
      </w:r>
      <w:r>
        <w:rPr>
          <w:lang w:val="hr-HR"/>
        </w:rPr>
        <w:t xml:space="preserve"> do travnja 2015. Osim gore spomenute infrastrukture projekt integracije </w:t>
      </w:r>
      <w:r w:rsidR="00DF0D5E">
        <w:rPr>
          <w:lang w:val="hr-HR"/>
        </w:rPr>
        <w:t>trgovine i transporta će omogućiti smanjenje ulaganja</w:t>
      </w:r>
      <w:r>
        <w:rPr>
          <w:lang w:val="hr-HR"/>
        </w:rPr>
        <w:t xml:space="preserve"> (</w:t>
      </w:r>
      <w:r w:rsidRPr="00EE6063">
        <w:rPr>
          <w:lang w:val="hr-HR"/>
        </w:rPr>
        <w:t>Sporedna lučka infrastrukturna sub-komponenta)</w:t>
      </w:r>
      <w:r>
        <w:rPr>
          <w:lang w:val="hr-HR"/>
        </w:rPr>
        <w:t xml:space="preserve"> u luci koji će olakšati funkcioniranje terminala. Jedna od tih investicija je obnova unutarnje lučke ceste „Br.1“.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Izgradnja unutarnje lučke ceste „Br.1“ (oznaka ceste TD-432-P1), koja je pr</w:t>
      </w:r>
      <w:r w:rsidR="005E1F1C">
        <w:rPr>
          <w:lang w:val="hr-HR"/>
        </w:rPr>
        <w:t>edmet plana upravljanja okolišem</w:t>
      </w:r>
      <w:r>
        <w:rPr>
          <w:lang w:val="hr-HR"/>
        </w:rPr>
        <w:t xml:space="preserve"> uključuje izgradnju novog kolnika (890m dug i 11,2m širok), </w:t>
      </w:r>
      <w:r w:rsidRPr="00EE6063">
        <w:rPr>
          <w:lang w:val="hr-HR"/>
        </w:rPr>
        <w:t>izgradnju 2 komorne instalacije AB kanala</w:t>
      </w:r>
      <w:r>
        <w:rPr>
          <w:lang w:val="hr-HR"/>
        </w:rPr>
        <w:t xml:space="preserve"> uz cestu (u punoj dužini), izgradnju površinskog sustava za  prikupljanje oborinskih voda koji koristi separator ulja i masti na kontejnerskom terminalu, vanjsku rasvjetu u punoj dužini ceste, zamjenu postojećih energetskih kablova, cjevovod za  opskrbu vodom kao i polaganje telekomunikacijskih kablova.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ind w:left="360"/>
        <w:jc w:val="both"/>
        <w:rPr>
          <w:b/>
          <w:sz w:val="28"/>
          <w:szCs w:val="28"/>
          <w:lang w:val="hr-HR"/>
        </w:rPr>
      </w:pPr>
    </w:p>
    <w:p w:rsidR="00D122B7" w:rsidRPr="00EB2677" w:rsidRDefault="00D122B7" w:rsidP="00D122B7">
      <w:pPr>
        <w:spacing w:line="240" w:lineRule="auto"/>
        <w:jc w:val="both"/>
        <w:rPr>
          <w:b/>
          <w:sz w:val="28"/>
          <w:szCs w:val="28"/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pStyle w:val="Odlomakpopisa"/>
        <w:numPr>
          <w:ilvl w:val="0"/>
          <w:numId w:val="2"/>
        </w:numPr>
        <w:spacing w:line="240" w:lineRule="auto"/>
        <w:jc w:val="both"/>
        <w:rPr>
          <w:b/>
          <w:sz w:val="28"/>
          <w:szCs w:val="28"/>
          <w:lang w:val="hr-HR"/>
        </w:rPr>
      </w:pPr>
      <w:r w:rsidRPr="00EB2677">
        <w:rPr>
          <w:b/>
          <w:sz w:val="28"/>
          <w:szCs w:val="28"/>
          <w:lang w:val="hr-HR"/>
        </w:rPr>
        <w:t>Opis projekta</w:t>
      </w:r>
    </w:p>
    <w:p w:rsidR="00D122B7" w:rsidRPr="00EB2677" w:rsidRDefault="00D122B7" w:rsidP="00D122B7">
      <w:pPr>
        <w:pStyle w:val="Odlomakpopisa"/>
        <w:numPr>
          <w:ilvl w:val="1"/>
          <w:numId w:val="2"/>
        </w:numPr>
        <w:spacing w:line="240" w:lineRule="auto"/>
        <w:jc w:val="both"/>
        <w:rPr>
          <w:b/>
          <w:sz w:val="26"/>
          <w:szCs w:val="26"/>
          <w:lang w:val="hr-HR"/>
        </w:rPr>
      </w:pPr>
      <w:r w:rsidRPr="00EB2677">
        <w:rPr>
          <w:b/>
          <w:sz w:val="26"/>
          <w:szCs w:val="26"/>
          <w:lang w:val="hr-HR"/>
        </w:rPr>
        <w:t>Cilj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Glavni ci</w:t>
      </w:r>
      <w:r w:rsidR="005E1F1C">
        <w:rPr>
          <w:lang w:val="hr-HR"/>
        </w:rPr>
        <w:t>ljevi plana upravljanja okolišem</w:t>
      </w:r>
      <w:r>
        <w:rPr>
          <w:lang w:val="hr-HR"/>
        </w:rPr>
        <w:t xml:space="preserve"> (EMP) su:</w:t>
      </w:r>
    </w:p>
    <w:p w:rsidR="00D122B7" w:rsidRDefault="00272F54" w:rsidP="00D122B7">
      <w:pPr>
        <w:pStyle w:val="Odlomakpopisa"/>
        <w:numPr>
          <w:ilvl w:val="0"/>
          <w:numId w:val="4"/>
        </w:num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Pregled postupka </w:t>
      </w:r>
      <w:r w:rsidR="00D122B7">
        <w:rPr>
          <w:lang w:val="hr-HR"/>
        </w:rPr>
        <w:t>ekološke dubinske analize povezane sa rekonstrukcijom i sanacijom unutarnje ceste u Luci Ploče, uobičajeno označene „Br.1“ zajedno sa infrastrukturom i okolnim površinama.</w:t>
      </w:r>
    </w:p>
    <w:p w:rsidR="00D122B7" w:rsidRDefault="00272F54" w:rsidP="00D122B7">
      <w:pPr>
        <w:pStyle w:val="Odlomakpopisa"/>
        <w:numPr>
          <w:ilvl w:val="0"/>
          <w:numId w:val="4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Priprema mjera</w:t>
      </w:r>
      <w:r w:rsidR="00D122B7">
        <w:rPr>
          <w:lang w:val="hr-HR"/>
        </w:rPr>
        <w:t xml:space="preserve"> ublažavanja i plan nadzora. Mjere zaštite okoliša su konstruirane za predviđanje mogućih ekološk</w:t>
      </w:r>
      <w:r>
        <w:rPr>
          <w:lang w:val="hr-HR"/>
        </w:rPr>
        <w:t>ih utjecaja na dizajn,</w:t>
      </w:r>
      <w:r w:rsidR="00D122B7">
        <w:rPr>
          <w:lang w:val="hr-HR"/>
        </w:rPr>
        <w:t xml:space="preserve"> izgradnju i operativnu </w:t>
      </w:r>
      <w:r w:rsidR="00B752CD">
        <w:rPr>
          <w:lang w:val="hr-HR"/>
        </w:rPr>
        <w:t xml:space="preserve">fazu </w:t>
      </w:r>
      <w:proofErr w:type="spellStart"/>
      <w:r w:rsidR="00B752CD">
        <w:rPr>
          <w:lang w:val="hr-HR"/>
        </w:rPr>
        <w:t>projekta,te</w:t>
      </w:r>
      <w:proofErr w:type="spellEnd"/>
      <w:r w:rsidR="00D72551">
        <w:rPr>
          <w:lang w:val="hr-HR"/>
        </w:rPr>
        <w:t xml:space="preserve"> njihov </w:t>
      </w:r>
      <w:proofErr w:type="spellStart"/>
      <w:r w:rsidR="00D72551">
        <w:rPr>
          <w:lang w:val="hr-HR"/>
        </w:rPr>
        <w:t>značaj</w:t>
      </w:r>
      <w:r w:rsidR="00B752CD">
        <w:rPr>
          <w:lang w:val="hr-HR"/>
        </w:rPr>
        <w:t>.O</w:t>
      </w:r>
      <w:r w:rsidR="00D122B7">
        <w:rPr>
          <w:lang w:val="hr-HR"/>
        </w:rPr>
        <w:t>sim</w:t>
      </w:r>
      <w:proofErr w:type="spellEnd"/>
      <w:r w:rsidR="00D122B7">
        <w:rPr>
          <w:lang w:val="hr-HR"/>
        </w:rPr>
        <w:t xml:space="preserve"> </w:t>
      </w:r>
      <w:proofErr w:type="spellStart"/>
      <w:r w:rsidR="00D122B7">
        <w:rPr>
          <w:lang w:val="hr-HR"/>
        </w:rPr>
        <w:t>toga,</w:t>
      </w:r>
      <w:r w:rsidR="00B752CD">
        <w:rPr>
          <w:lang w:val="hr-HR"/>
        </w:rPr>
        <w:t>koristiti</w:t>
      </w:r>
      <w:proofErr w:type="spellEnd"/>
      <w:r w:rsidR="00B752CD">
        <w:rPr>
          <w:lang w:val="hr-HR"/>
        </w:rPr>
        <w:t xml:space="preserve"> će se </w:t>
      </w:r>
      <w:r w:rsidR="008E6B89">
        <w:rPr>
          <w:lang w:val="hr-HR"/>
        </w:rPr>
        <w:t xml:space="preserve">za </w:t>
      </w:r>
      <w:r>
        <w:rPr>
          <w:lang w:val="hr-HR"/>
        </w:rPr>
        <w:t>opis</w:t>
      </w:r>
      <w:r w:rsidR="00B752CD">
        <w:rPr>
          <w:lang w:val="hr-HR"/>
        </w:rPr>
        <w:t xml:space="preserve"> </w:t>
      </w:r>
      <w:r w:rsidR="00D122B7">
        <w:rPr>
          <w:lang w:val="hr-HR"/>
        </w:rPr>
        <w:t xml:space="preserve"> akt</w:t>
      </w:r>
      <w:r>
        <w:rPr>
          <w:lang w:val="hr-HR"/>
        </w:rPr>
        <w:t>ivnosti za ublažavanje</w:t>
      </w:r>
      <w:r w:rsidR="00D122B7">
        <w:rPr>
          <w:lang w:val="hr-HR"/>
        </w:rPr>
        <w:t xml:space="preserve"> radnji</w:t>
      </w:r>
      <w:r>
        <w:rPr>
          <w:lang w:val="hr-HR"/>
        </w:rPr>
        <w:t xml:space="preserve"> koje utječu na okoliš</w:t>
      </w:r>
      <w:r w:rsidR="00B752CD">
        <w:rPr>
          <w:lang w:val="hr-HR"/>
        </w:rPr>
        <w:t>. Nadzorni dio</w:t>
      </w:r>
      <w:r w:rsidR="00D122B7">
        <w:rPr>
          <w:lang w:val="hr-HR"/>
        </w:rPr>
        <w:t xml:space="preserve"> plana je fokusiran na posebne utjecaje kao što su postupci propisivanja, aktivnosti, vremenski okvir i učestalost pregleda.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Osim za ekološku dubinsku a</w:t>
      </w:r>
      <w:r w:rsidR="005E1F1C">
        <w:rPr>
          <w:lang w:val="hr-HR"/>
        </w:rPr>
        <w:t>nalizu plan upravljanja okolišem</w:t>
      </w:r>
      <w:r>
        <w:rPr>
          <w:lang w:val="hr-HR"/>
        </w:rPr>
        <w:t xml:space="preserve"> obuhvaća mjere zaštite kao što su briga zbog utjecaja na kulturnu baštinu (uključujući procjenu prisustva kulturnih vrijedno</w:t>
      </w:r>
      <w:r w:rsidR="00B752CD">
        <w:rPr>
          <w:lang w:val="hr-HR"/>
        </w:rPr>
        <w:t>sti, pitanja kulturnih lokaliteta</w:t>
      </w:r>
      <w:r>
        <w:rPr>
          <w:lang w:val="hr-HR"/>
        </w:rPr>
        <w:t>, kulturne znamenitosti, „slučajni pronalasci“</w:t>
      </w:r>
      <w:r w:rsidR="008E6B89">
        <w:rPr>
          <w:lang w:val="hr-HR"/>
        </w:rPr>
        <w:t xml:space="preserve"> tijekom faze izgradnje, itd.), te</w:t>
      </w:r>
      <w:r>
        <w:rPr>
          <w:lang w:val="hr-HR"/>
        </w:rPr>
        <w:t xml:space="preserve"> pitanja zdravlja i sigurnosti.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Ciljevi pl</w:t>
      </w:r>
      <w:r w:rsidR="005E1F1C">
        <w:rPr>
          <w:lang w:val="hr-HR"/>
        </w:rPr>
        <w:t>ana upravljanja okolišem</w:t>
      </w:r>
      <w:r>
        <w:rPr>
          <w:lang w:val="hr-HR"/>
        </w:rPr>
        <w:t xml:space="preserve"> su definirani temeljem sljedećih politika Sv</w:t>
      </w:r>
      <w:r w:rsidR="00342F5D">
        <w:rPr>
          <w:lang w:val="hr-HR"/>
        </w:rPr>
        <w:t>j</w:t>
      </w:r>
      <w:r>
        <w:rPr>
          <w:lang w:val="hr-HR"/>
        </w:rPr>
        <w:t>etske banke: Ekološka Procjena (OP/BP/GP 4.01), Prirodno stanište (OP/BP 4.04), Projekti na međunarodnim plovnim putevima (OP/BP/GP 7.50).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pStyle w:val="Odlomakpopisa"/>
        <w:numPr>
          <w:ilvl w:val="1"/>
          <w:numId w:val="2"/>
        </w:numPr>
        <w:spacing w:line="240" w:lineRule="auto"/>
        <w:jc w:val="both"/>
        <w:rPr>
          <w:b/>
          <w:sz w:val="26"/>
          <w:szCs w:val="26"/>
          <w:lang w:val="hr-HR"/>
        </w:rPr>
      </w:pPr>
      <w:r w:rsidRPr="004E1F70">
        <w:rPr>
          <w:b/>
          <w:sz w:val="26"/>
          <w:szCs w:val="26"/>
          <w:lang w:val="hr-HR"/>
        </w:rPr>
        <w:t xml:space="preserve">     Djelokrug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Zadatak izvješća za pripremu pla</w:t>
      </w:r>
      <w:r w:rsidR="005E1F1C">
        <w:rPr>
          <w:lang w:val="hr-HR"/>
        </w:rPr>
        <w:t>na upravljanja okolišem</w:t>
      </w:r>
      <w:r>
        <w:rPr>
          <w:lang w:val="hr-HR"/>
        </w:rPr>
        <w:t xml:space="preserve"> obuhvaća:</w:t>
      </w:r>
    </w:p>
    <w:p w:rsidR="00D122B7" w:rsidRDefault="00D122B7" w:rsidP="00D122B7">
      <w:pPr>
        <w:pStyle w:val="Odlomakpopisa"/>
        <w:numPr>
          <w:ilvl w:val="0"/>
          <w:numId w:val="5"/>
        </w:numPr>
        <w:spacing w:line="240" w:lineRule="auto"/>
        <w:jc w:val="both"/>
        <w:rPr>
          <w:lang w:val="hr-HR"/>
        </w:rPr>
      </w:pPr>
      <w:r>
        <w:rPr>
          <w:lang w:val="hr-HR"/>
        </w:rPr>
        <w:t>Posjet i pregled lokacije</w:t>
      </w:r>
    </w:p>
    <w:p w:rsidR="00D122B7" w:rsidRDefault="00D122B7" w:rsidP="00D122B7">
      <w:pPr>
        <w:pStyle w:val="Odlomakpopisa"/>
        <w:numPr>
          <w:ilvl w:val="0"/>
          <w:numId w:val="5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Pregled pravnog okvira uključujući uspostavljanje linije odgovornosti za ekološku provedbu mjera ublažavanja kao što su primjena aktivnosti praćenja dionika, uglavnom Lučke uprave Ploče i koncesionara.</w:t>
      </w:r>
    </w:p>
    <w:p w:rsidR="00D122B7" w:rsidRDefault="00D122B7" w:rsidP="00D122B7">
      <w:pPr>
        <w:pStyle w:val="Odlomakpopisa"/>
        <w:numPr>
          <w:ilvl w:val="0"/>
          <w:numId w:val="5"/>
        </w:num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Utvrditi sadašnje ekološke aspekte, značajne potencijalne </w:t>
      </w:r>
      <w:proofErr w:type="spellStart"/>
      <w:r>
        <w:rPr>
          <w:lang w:val="hr-HR"/>
        </w:rPr>
        <w:t>utecaje</w:t>
      </w:r>
      <w:proofErr w:type="spellEnd"/>
      <w:r>
        <w:rPr>
          <w:lang w:val="hr-HR"/>
        </w:rPr>
        <w:t xml:space="preserve">, predložiti mjere ublažavanja za svaki utjecaj kao i aktivnosti nadzora (vremenski okvir, učestalost, </w:t>
      </w:r>
      <w:proofErr w:type="spellStart"/>
      <w:r>
        <w:rPr>
          <w:lang w:val="hr-HR"/>
        </w:rPr>
        <w:t>itd</w:t>
      </w:r>
      <w:proofErr w:type="spellEnd"/>
      <w:r>
        <w:rPr>
          <w:lang w:val="hr-HR"/>
        </w:rPr>
        <w:t>).</w:t>
      </w:r>
    </w:p>
    <w:p w:rsidR="00D122B7" w:rsidRDefault="00D122B7" w:rsidP="00D122B7">
      <w:pPr>
        <w:pStyle w:val="Odlomakpopisa"/>
        <w:numPr>
          <w:ilvl w:val="0"/>
          <w:numId w:val="5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Pregled dokumentacije</w:t>
      </w:r>
    </w:p>
    <w:p w:rsidR="00D122B7" w:rsidRDefault="00D122B7" w:rsidP="00D122B7">
      <w:pPr>
        <w:pStyle w:val="Odlomakpopisa"/>
        <w:numPr>
          <w:ilvl w:val="0"/>
          <w:numId w:val="5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Pregled postojećih rezultata nadzora (osnovne studije).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Zadatak izvješća pokriva ekološka i pitanja zdravlja i sigurnosti povezanih sa: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proofErr w:type="spellStart"/>
      <w:r>
        <w:rPr>
          <w:lang w:val="hr-HR"/>
        </w:rPr>
        <w:t>Rekonstrukciom</w:t>
      </w:r>
      <w:proofErr w:type="spellEnd"/>
      <w:r>
        <w:rPr>
          <w:lang w:val="hr-HR"/>
        </w:rPr>
        <w:t xml:space="preserve"> i sanacijom</w:t>
      </w:r>
      <w:r w:rsidR="00D122B7">
        <w:rPr>
          <w:lang w:val="hr-HR"/>
        </w:rPr>
        <w:t xml:space="preserve"> unutarnje ceste „Br.1“ uključujući poslove kao što su</w:t>
      </w:r>
      <w:r>
        <w:rPr>
          <w:lang w:val="hr-HR"/>
        </w:rPr>
        <w:t xml:space="preserve"> miniranje, uklanjanje zemlje</w:t>
      </w:r>
      <w:r w:rsidR="00D122B7">
        <w:rPr>
          <w:lang w:val="hr-HR"/>
        </w:rPr>
        <w:t>, uklanjanje asfalta, izgradnja ceste, itd.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r>
        <w:rPr>
          <w:lang w:val="hr-HR"/>
        </w:rPr>
        <w:t>Izgradnjom</w:t>
      </w:r>
      <w:r w:rsidR="00057A30">
        <w:rPr>
          <w:lang w:val="hr-HR"/>
        </w:rPr>
        <w:t xml:space="preserve"> dvi</w:t>
      </w:r>
      <w:r>
        <w:rPr>
          <w:lang w:val="hr-HR"/>
        </w:rPr>
        <w:t>je</w:t>
      </w:r>
      <w:r w:rsidR="00D122B7">
        <w:rPr>
          <w:lang w:val="hr-HR"/>
        </w:rPr>
        <w:t xml:space="preserve"> komorne instalacije AB kanala uz cestu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r>
        <w:rPr>
          <w:lang w:val="hr-HR"/>
        </w:rPr>
        <w:t>Izgradnjom</w:t>
      </w:r>
      <w:r w:rsidR="00D122B7">
        <w:rPr>
          <w:lang w:val="hr-HR"/>
        </w:rPr>
        <w:t xml:space="preserve"> površinskog sustava za  prikupljanje oborinskih voda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r>
        <w:rPr>
          <w:lang w:val="hr-HR"/>
        </w:rPr>
        <w:t>Vanjskom</w:t>
      </w:r>
      <w:r w:rsidR="00D122B7">
        <w:rPr>
          <w:lang w:val="hr-HR"/>
        </w:rPr>
        <w:t xml:space="preserve"> rasvjeta u punoj dužini ceste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r>
        <w:rPr>
          <w:lang w:val="hr-HR"/>
        </w:rPr>
        <w:t>Z</w:t>
      </w:r>
      <w:r w:rsidR="00D122B7">
        <w:rPr>
          <w:lang w:val="hr-HR"/>
        </w:rPr>
        <w:t>amje</w:t>
      </w:r>
      <w:r>
        <w:rPr>
          <w:lang w:val="hr-HR"/>
        </w:rPr>
        <w:t>nom</w:t>
      </w:r>
      <w:r w:rsidR="00D122B7">
        <w:rPr>
          <w:lang w:val="hr-HR"/>
        </w:rPr>
        <w:t xml:space="preserve"> postojećih energetskih kablova</w:t>
      </w:r>
    </w:p>
    <w:p w:rsidR="00D122B7" w:rsidRDefault="008E6B89" w:rsidP="00D122B7">
      <w:pPr>
        <w:pStyle w:val="Odlomakpopisa"/>
        <w:numPr>
          <w:ilvl w:val="0"/>
          <w:numId w:val="6"/>
        </w:numPr>
        <w:spacing w:line="240" w:lineRule="auto"/>
        <w:jc w:val="both"/>
        <w:rPr>
          <w:lang w:val="hr-HR"/>
        </w:rPr>
      </w:pPr>
      <w:r>
        <w:rPr>
          <w:lang w:val="hr-HR"/>
        </w:rPr>
        <w:lastRenderedPageBreak/>
        <w:t>C</w:t>
      </w:r>
      <w:r w:rsidR="00D122B7">
        <w:rPr>
          <w:lang w:val="hr-HR"/>
        </w:rPr>
        <w:t>jevovod</w:t>
      </w:r>
      <w:r>
        <w:rPr>
          <w:lang w:val="hr-HR"/>
        </w:rPr>
        <w:t>om</w:t>
      </w:r>
      <w:r w:rsidR="00D122B7">
        <w:rPr>
          <w:lang w:val="hr-HR"/>
        </w:rPr>
        <w:t xml:space="preserve"> za  opskrbu vodom kao i polaganje telekomunikacijskih kablova.</w:t>
      </w:r>
    </w:p>
    <w:p w:rsidR="00D122B7" w:rsidRDefault="00E06453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Procjena projekta, faze</w:t>
      </w:r>
      <w:r w:rsidR="00D122B7">
        <w:rPr>
          <w:lang w:val="hr-HR"/>
        </w:rPr>
        <w:t xml:space="preserve"> pr</w:t>
      </w:r>
      <w:r>
        <w:rPr>
          <w:lang w:val="hr-HR"/>
        </w:rPr>
        <w:t>ipreme, budućih građevinskih radova i faze</w:t>
      </w:r>
      <w:r w:rsidR="00D122B7">
        <w:rPr>
          <w:lang w:val="hr-HR"/>
        </w:rPr>
        <w:t xml:space="preserve"> </w:t>
      </w:r>
      <w:r>
        <w:rPr>
          <w:lang w:val="hr-HR"/>
        </w:rPr>
        <w:t>operativnih poslova je provedena</w:t>
      </w:r>
      <w:r w:rsidR="00D122B7">
        <w:rPr>
          <w:lang w:val="hr-HR"/>
        </w:rPr>
        <w:t xml:space="preserve"> kroz pregled dokumen</w:t>
      </w:r>
      <w:r>
        <w:rPr>
          <w:lang w:val="hr-HR"/>
        </w:rPr>
        <w:t>a</w:t>
      </w:r>
      <w:r w:rsidR="00D122B7">
        <w:rPr>
          <w:lang w:val="hr-HR"/>
        </w:rPr>
        <w:t>ta i intervjue sa predstavnicima Lučke uprave Ploče.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pStyle w:val="Odlomakpopisa"/>
        <w:numPr>
          <w:ilvl w:val="0"/>
          <w:numId w:val="2"/>
        </w:numPr>
        <w:spacing w:line="240" w:lineRule="auto"/>
        <w:jc w:val="both"/>
        <w:rPr>
          <w:b/>
          <w:sz w:val="28"/>
          <w:szCs w:val="28"/>
          <w:lang w:val="hr-HR"/>
        </w:rPr>
      </w:pPr>
      <w:r w:rsidRPr="006F4D21">
        <w:rPr>
          <w:b/>
          <w:sz w:val="28"/>
          <w:szCs w:val="28"/>
          <w:lang w:val="hr-HR"/>
        </w:rPr>
        <w:t xml:space="preserve">Pregled predloženih radova 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proofErr w:type="spellStart"/>
      <w:r>
        <w:rPr>
          <w:lang w:val="hr-HR"/>
        </w:rPr>
        <w:t>Kontenejnerski</w:t>
      </w:r>
      <w:proofErr w:type="spellEnd"/>
      <w:r>
        <w:rPr>
          <w:lang w:val="hr-HR"/>
        </w:rPr>
        <w:t xml:space="preserve"> terminal će omogućiti dostizanje godišnjeg ekvivalenta jedinice obujma oko 100 000 TEU/godišnje. Oko 30% kapaciteta će biti prevezeno željeznicom i 70%</w:t>
      </w:r>
      <w:r w:rsidR="008E6B89">
        <w:rPr>
          <w:lang w:val="hr-HR"/>
        </w:rPr>
        <w:t xml:space="preserve"> s</w:t>
      </w:r>
      <w:r>
        <w:rPr>
          <w:lang w:val="hr-HR"/>
        </w:rPr>
        <w:t xml:space="preserve"> kamionima. </w:t>
      </w:r>
    </w:p>
    <w:p w:rsidR="00D122B7" w:rsidRDefault="00E06453" w:rsidP="00D122B7">
      <w:pPr>
        <w:spacing w:line="240" w:lineRule="auto"/>
        <w:jc w:val="both"/>
        <w:rPr>
          <w:rFonts w:cs="Arial"/>
        </w:rPr>
      </w:pPr>
      <w:r>
        <w:rPr>
          <w:lang w:val="hr-HR"/>
        </w:rPr>
        <w:t>Za utovar i istovar korištenjem</w:t>
      </w:r>
      <w:r w:rsidR="00D122B7">
        <w:rPr>
          <w:lang w:val="hr-HR"/>
        </w:rPr>
        <w:t xml:space="preserve"> željeznice,</w:t>
      </w:r>
      <w:r>
        <w:rPr>
          <w:lang w:val="hr-HR"/>
        </w:rPr>
        <w:t xml:space="preserve"> osigurane su</w:t>
      </w:r>
      <w:r w:rsidR="00D122B7">
        <w:rPr>
          <w:lang w:val="hr-HR"/>
        </w:rPr>
        <w:t xml:space="preserve"> </w:t>
      </w:r>
      <w:proofErr w:type="spellStart"/>
      <w:r>
        <w:rPr>
          <w:rFonts w:cs="Arial"/>
        </w:rPr>
        <w:t>nove</w:t>
      </w:r>
      <w:proofErr w:type="spellEnd"/>
      <w:r>
        <w:rPr>
          <w:rFonts w:cs="Arial"/>
        </w:rPr>
        <w:t xml:space="preserve">  </w:t>
      </w:r>
      <w:proofErr w:type="spellStart"/>
      <w:r>
        <w:rPr>
          <w:rFonts w:cs="Arial"/>
        </w:rPr>
        <w:t>priključne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tračnice</w:t>
      </w:r>
      <w:proofErr w:type="spellEnd"/>
      <w:r>
        <w:rPr>
          <w:rFonts w:cs="Arial"/>
        </w:rPr>
        <w:t xml:space="preserve"> </w:t>
      </w:r>
      <w:r w:rsidR="00057A30" w:rsidRPr="00EC1F9D">
        <w:rPr>
          <w:rFonts w:cs="Arial"/>
        </w:rPr>
        <w:t xml:space="preserve"> </w:t>
      </w:r>
      <w:proofErr w:type="spellStart"/>
      <w:r w:rsidR="00057A30" w:rsidRPr="00EC1F9D">
        <w:rPr>
          <w:rFonts w:cs="Arial"/>
        </w:rPr>
        <w:t>iz</w:t>
      </w:r>
      <w:proofErr w:type="spellEnd"/>
      <w:r w:rsidR="00057A30" w:rsidRPr="00EC1F9D">
        <w:rPr>
          <w:rFonts w:cs="Arial"/>
        </w:rPr>
        <w:t xml:space="preserve"> </w:t>
      </w:r>
      <w:proofErr w:type="spellStart"/>
      <w:r w:rsidR="00057A30" w:rsidRPr="00EC1F9D">
        <w:rPr>
          <w:rFonts w:cs="Arial"/>
        </w:rPr>
        <w:t>ranžirnog</w:t>
      </w:r>
      <w:proofErr w:type="spellEnd"/>
      <w:r w:rsidR="00057A30" w:rsidRPr="00EC1F9D">
        <w:rPr>
          <w:rFonts w:cs="Arial"/>
        </w:rPr>
        <w:t xml:space="preserve"> </w:t>
      </w:r>
      <w:proofErr w:type="spellStart"/>
      <w:r w:rsidR="00057A30" w:rsidRPr="00EC1F9D">
        <w:rPr>
          <w:rFonts w:cs="Arial"/>
        </w:rPr>
        <w:t>kolodvora</w:t>
      </w:r>
      <w:proofErr w:type="spellEnd"/>
      <w:r w:rsidR="00057A30" w:rsidRPr="00EC1F9D">
        <w:rPr>
          <w:rFonts w:cs="Arial"/>
        </w:rPr>
        <w:t xml:space="preserve"> </w:t>
      </w:r>
      <w:proofErr w:type="spellStart"/>
      <w:r w:rsidR="00057A30" w:rsidRPr="00EC1F9D">
        <w:rPr>
          <w:rFonts w:cs="Arial"/>
        </w:rPr>
        <w:t>Ploče</w:t>
      </w:r>
      <w:proofErr w:type="spellEnd"/>
      <w:r w:rsidR="00D122B7" w:rsidRPr="00EC1F9D">
        <w:rPr>
          <w:rFonts w:cs="Arial"/>
        </w:rPr>
        <w:t xml:space="preserve">, </w:t>
      </w:r>
      <w:proofErr w:type="spellStart"/>
      <w:r w:rsidR="00EC1F9D">
        <w:rPr>
          <w:rFonts w:cs="Arial"/>
        </w:rPr>
        <w:t>uz</w:t>
      </w:r>
      <w:proofErr w:type="spellEnd"/>
      <w:r w:rsidR="00EC1F9D">
        <w:rPr>
          <w:rFonts w:cs="Arial"/>
        </w:rPr>
        <w:t xml:space="preserve"> </w:t>
      </w:r>
      <w:proofErr w:type="spellStart"/>
      <w:r w:rsidR="00EC1F9D">
        <w:rPr>
          <w:rFonts w:cs="Arial"/>
        </w:rPr>
        <w:t>l</w:t>
      </w:r>
      <w:r w:rsidR="00EC1F9D" w:rsidRPr="00EC1F9D">
        <w:rPr>
          <w:rFonts w:cs="Arial"/>
        </w:rPr>
        <w:t>uku</w:t>
      </w:r>
      <w:proofErr w:type="spellEnd"/>
      <w:r w:rsidR="00EC1F9D" w:rsidRPr="00EC1F9D">
        <w:rPr>
          <w:rFonts w:cs="Arial"/>
        </w:rPr>
        <w:t xml:space="preserve"> </w:t>
      </w:r>
      <w:proofErr w:type="spellStart"/>
      <w:r w:rsidR="00EC1F9D" w:rsidRPr="00EC1F9D">
        <w:rPr>
          <w:rFonts w:cs="Arial"/>
        </w:rPr>
        <w:t>Ploče</w:t>
      </w:r>
      <w:proofErr w:type="spellEnd"/>
      <w:r w:rsidR="00D122B7" w:rsidRPr="00EC1F9D">
        <w:rPr>
          <w:rFonts w:cs="Arial"/>
        </w:rPr>
        <w:t>.</w:t>
      </w:r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Za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kamionski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promet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osigurana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su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postojeća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glavna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vrata</w:t>
      </w:r>
      <w:proofErr w:type="spellEnd"/>
      <w:r w:rsidR="00D122B7">
        <w:rPr>
          <w:rFonts w:cs="Arial"/>
        </w:rPr>
        <w:t xml:space="preserve"> u </w:t>
      </w:r>
      <w:proofErr w:type="spellStart"/>
      <w:r w:rsidR="00D122B7">
        <w:rPr>
          <w:rFonts w:cs="Arial"/>
        </w:rPr>
        <w:t>luci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Ploče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uz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novu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cestu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na</w:t>
      </w:r>
      <w:proofErr w:type="spellEnd"/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po</w:t>
      </w:r>
      <w:r>
        <w:rPr>
          <w:rFonts w:cs="Arial"/>
        </w:rPr>
        <w:t>dručju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luke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Ploče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neposredno</w:t>
      </w:r>
      <w:proofErr w:type="spellEnd"/>
      <w:r>
        <w:rPr>
          <w:rFonts w:cs="Arial"/>
        </w:rPr>
        <w:t xml:space="preserve"> do</w:t>
      </w:r>
      <w:r w:rsidR="00D122B7">
        <w:rPr>
          <w:rFonts w:cs="Arial"/>
        </w:rPr>
        <w:t xml:space="preserve"> </w:t>
      </w:r>
      <w:proofErr w:type="spellStart"/>
      <w:r w:rsidR="00D122B7">
        <w:rPr>
          <w:rFonts w:cs="Arial"/>
        </w:rPr>
        <w:t>terminal</w:t>
      </w:r>
      <w:r>
        <w:rPr>
          <w:rFonts w:cs="Arial"/>
        </w:rPr>
        <w:t>a</w:t>
      </w:r>
      <w:proofErr w:type="spellEnd"/>
      <w:r w:rsidR="00D122B7">
        <w:rPr>
          <w:rFonts w:cs="Arial"/>
        </w:rPr>
        <w:t>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 w:rsidRPr="00B51472">
        <w:rPr>
          <w:b/>
          <w:lang w:val="hr-HR"/>
        </w:rPr>
        <w:t>Promet na kontejnerskom terminalu</w:t>
      </w:r>
      <w:r>
        <w:rPr>
          <w:lang w:val="hr-HR"/>
        </w:rPr>
        <w:t>:</w:t>
      </w:r>
    </w:p>
    <w:p w:rsidR="00D122B7" w:rsidRDefault="00D122B7" w:rsidP="00D122B7">
      <w:pPr>
        <w:pStyle w:val="Odlomakpopisa"/>
        <w:numPr>
          <w:ilvl w:val="0"/>
          <w:numId w:val="7"/>
        </w:numPr>
        <w:spacing w:line="240" w:lineRule="auto"/>
        <w:jc w:val="both"/>
        <w:rPr>
          <w:lang w:val="hr-HR"/>
        </w:rPr>
      </w:pPr>
      <w:r>
        <w:rPr>
          <w:lang w:val="hr-HR"/>
        </w:rPr>
        <w:t>Rješenje o unutarnjem prometu predviđa glavnu cestu sa više traka smještenu na rubu između zaštićenih i nezaštićenih skladišnih površina na koju se povezuju transverzalne unutarnje ceste koje</w:t>
      </w:r>
      <w:r w:rsidR="00E06453">
        <w:rPr>
          <w:lang w:val="hr-HR"/>
        </w:rPr>
        <w:t xml:space="preserve"> su postavljene na takav</w:t>
      </w:r>
      <w:r>
        <w:rPr>
          <w:lang w:val="hr-HR"/>
        </w:rPr>
        <w:t xml:space="preserve"> način</w:t>
      </w:r>
      <w:r w:rsidR="00E06453">
        <w:rPr>
          <w:lang w:val="hr-HR"/>
        </w:rPr>
        <w:t xml:space="preserve"> da</w:t>
      </w:r>
      <w:r>
        <w:rPr>
          <w:lang w:val="hr-HR"/>
        </w:rPr>
        <w:t xml:space="preserve"> udovoljavaju tehnološkim </w:t>
      </w:r>
      <w:proofErr w:type="spellStart"/>
      <w:r>
        <w:rPr>
          <w:lang w:val="hr-HR"/>
        </w:rPr>
        <w:t>zahtijevima</w:t>
      </w:r>
      <w:proofErr w:type="spellEnd"/>
      <w:r>
        <w:rPr>
          <w:lang w:val="hr-HR"/>
        </w:rPr>
        <w:t xml:space="preserve"> utovarnih/istovarnih operacija.</w:t>
      </w:r>
    </w:p>
    <w:p w:rsidR="00D122B7" w:rsidRDefault="00E06453" w:rsidP="00D122B7">
      <w:pPr>
        <w:pStyle w:val="Odlomakpopisa"/>
        <w:numPr>
          <w:ilvl w:val="0"/>
          <w:numId w:val="7"/>
        </w:numPr>
        <w:spacing w:line="240" w:lineRule="auto"/>
        <w:jc w:val="both"/>
        <w:rPr>
          <w:lang w:val="hr-HR"/>
        </w:rPr>
      </w:pPr>
      <w:r>
        <w:rPr>
          <w:lang w:val="hr-HR"/>
        </w:rPr>
        <w:t>Parking za zaposlenike</w:t>
      </w:r>
      <w:r w:rsidR="00D122B7">
        <w:rPr>
          <w:lang w:val="hr-HR"/>
        </w:rPr>
        <w:t xml:space="preserve"> i vozila korisnika je osiguran na glavnim vratima na terminalu, unutar lučkog područja.</w:t>
      </w:r>
      <w:r>
        <w:rPr>
          <w:lang w:val="hr-HR"/>
        </w:rPr>
        <w:t xml:space="preserve"> Predviđene površine omogućavaju</w:t>
      </w:r>
      <w:r w:rsidR="00D122B7">
        <w:rPr>
          <w:lang w:val="hr-HR"/>
        </w:rPr>
        <w:t xml:space="preserve"> prostor parkinga za 10-20 kamiona i stalan parking za oko 60 os</w:t>
      </w:r>
      <w:r w:rsidR="00EC1F9D">
        <w:rPr>
          <w:lang w:val="hr-HR"/>
        </w:rPr>
        <w:t>obnih vozila, od kojih 30 za vo</w:t>
      </w:r>
      <w:r w:rsidR="00D122B7">
        <w:rPr>
          <w:lang w:val="hr-HR"/>
        </w:rPr>
        <w:t>zila zaposlenika i 30 za korisnike lučkih usluga.</w:t>
      </w:r>
    </w:p>
    <w:p w:rsidR="00D122B7" w:rsidRDefault="00D122B7" w:rsidP="00D122B7">
      <w:pPr>
        <w:spacing w:line="240" w:lineRule="auto"/>
        <w:jc w:val="both"/>
        <w:rPr>
          <w:b/>
          <w:lang w:val="hr-HR"/>
        </w:rPr>
      </w:pPr>
      <w:r w:rsidRPr="008B78C5">
        <w:rPr>
          <w:b/>
          <w:lang w:val="hr-HR"/>
        </w:rPr>
        <w:t>Promet na terminalu rasutih tereta</w:t>
      </w:r>
      <w:r>
        <w:rPr>
          <w:b/>
          <w:lang w:val="hr-HR"/>
        </w:rPr>
        <w:t>: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Sa ovim projektom novom terminalu rasutih tereta će biti dodijeljena prijevozna i komunikacijska cesta. Unutarnja cesta će se također koristiti za dostavu opreme tijekom</w:t>
      </w:r>
      <w:r w:rsidR="00C75F3A">
        <w:rPr>
          <w:lang w:val="hr-HR"/>
        </w:rPr>
        <w:t xml:space="preserve"> gradnje terminala. Nikakve posebne značajke nisu potrebne cesti na</w:t>
      </w:r>
      <w:r>
        <w:rPr>
          <w:lang w:val="hr-HR"/>
        </w:rPr>
        <w:t xml:space="preserve"> terminalu rasutih tereta, osim standardnih stvari kao što su </w:t>
      </w:r>
      <w:proofErr w:type="spellStart"/>
      <w:r>
        <w:rPr>
          <w:lang w:val="hr-HR"/>
        </w:rPr>
        <w:t>osvijetljenje</w:t>
      </w:r>
      <w:proofErr w:type="spellEnd"/>
      <w:r>
        <w:rPr>
          <w:lang w:val="hr-HR"/>
        </w:rPr>
        <w:t xml:space="preserve"> i odvodi za vodu.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pStyle w:val="Odlomakpopisa"/>
        <w:numPr>
          <w:ilvl w:val="1"/>
          <w:numId w:val="2"/>
        </w:numPr>
        <w:spacing w:line="240" w:lineRule="auto"/>
        <w:jc w:val="both"/>
        <w:rPr>
          <w:b/>
          <w:sz w:val="26"/>
          <w:szCs w:val="26"/>
          <w:lang w:val="hr-HR"/>
        </w:rPr>
      </w:pPr>
      <w:r w:rsidRPr="00DE1827">
        <w:rPr>
          <w:b/>
          <w:sz w:val="26"/>
          <w:szCs w:val="26"/>
          <w:lang w:val="hr-HR"/>
        </w:rPr>
        <w:t>Trenutna situacija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Pr="00DE182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Cesta broj 1 je smještena na centralnom dijelu lučkog područja. Proteže se u smj</w:t>
      </w:r>
      <w:r w:rsidR="008E6B89">
        <w:rPr>
          <w:lang w:val="hr-HR"/>
        </w:rPr>
        <w:t xml:space="preserve">eru sjever-jug. Cesta je </w:t>
      </w:r>
      <w:r>
        <w:rPr>
          <w:lang w:val="hr-HR"/>
        </w:rPr>
        <w:t xml:space="preserve"> </w:t>
      </w:r>
      <w:r w:rsidR="00EC1F9D">
        <w:rPr>
          <w:lang w:val="hr-HR"/>
        </w:rPr>
        <w:t xml:space="preserve">veza </w:t>
      </w:r>
      <w:r w:rsidR="00C75F3A">
        <w:rPr>
          <w:lang w:val="hr-HR"/>
        </w:rPr>
        <w:t>za ulaz na teretne</w:t>
      </w:r>
      <w:r>
        <w:rPr>
          <w:lang w:val="hr-HR"/>
        </w:rPr>
        <w:t xml:space="preserve"> terminal</w:t>
      </w:r>
      <w:r w:rsidR="00C75F3A">
        <w:rPr>
          <w:lang w:val="hr-HR"/>
        </w:rPr>
        <w:t>e</w:t>
      </w:r>
      <w:r>
        <w:rPr>
          <w:lang w:val="hr-HR"/>
        </w:rPr>
        <w:t xml:space="preserve"> duž kanala Vlaška-more.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Ukupna dužina ceste je 1500 metara i 10 metara širine sa visinom terena od +1,90</w:t>
      </w:r>
      <w:r w:rsidR="00EC1F9D">
        <w:rPr>
          <w:lang w:val="hr-HR"/>
        </w:rPr>
        <w:t xml:space="preserve"> </w:t>
      </w:r>
      <w:r>
        <w:rPr>
          <w:lang w:val="hr-HR"/>
        </w:rPr>
        <w:t>m. Elektroničke instalacije i cjevovod opskrbe vodom su ukopani duž istočnog ru</w:t>
      </w:r>
      <w:r w:rsidR="008E6B89">
        <w:rPr>
          <w:lang w:val="hr-HR"/>
        </w:rPr>
        <w:t>b</w:t>
      </w:r>
      <w:r w:rsidR="00C75F3A">
        <w:rPr>
          <w:lang w:val="hr-HR"/>
        </w:rPr>
        <w:t>nika ceste. Procjenjuje se da su ove instalacije</w:t>
      </w:r>
      <w:r>
        <w:rPr>
          <w:lang w:val="hr-HR"/>
        </w:rPr>
        <w:t xml:space="preserve"> u dosta lošem stanju.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Obnova će obuhvaćati 890 metara ceste „Br 1“. Ovo je dio ceste koji prolazi uglavnom kroz nerazvijeno područje. Teren oko ceste je nešto niži nego sama cesta i napravljen je uglavnom od r</w:t>
      </w:r>
      <w:r w:rsidR="00C75F3A">
        <w:rPr>
          <w:lang w:val="hr-HR"/>
        </w:rPr>
        <w:t>asutih materijala dobivenih jaružanjem</w:t>
      </w:r>
      <w:r w:rsidR="00EA6CB8">
        <w:rPr>
          <w:lang w:val="hr-HR"/>
        </w:rPr>
        <w:t>. Uz</w:t>
      </w:r>
      <w:r w:rsidR="00C75F3A">
        <w:rPr>
          <w:lang w:val="hr-HR"/>
        </w:rPr>
        <w:t xml:space="preserve"> izgradnj</w:t>
      </w:r>
      <w:r w:rsidR="00EA6CB8">
        <w:rPr>
          <w:lang w:val="hr-HR"/>
        </w:rPr>
        <w:t>u</w:t>
      </w:r>
      <w:r w:rsidR="00C75F3A">
        <w:rPr>
          <w:lang w:val="hr-HR"/>
        </w:rPr>
        <w:t xml:space="preserve"> ceste biti će provedena obnova</w:t>
      </w:r>
      <w:r>
        <w:rPr>
          <w:lang w:val="hr-HR"/>
        </w:rPr>
        <w:t xml:space="preserve"> energetski</w:t>
      </w:r>
      <w:r w:rsidR="00EA6CB8">
        <w:rPr>
          <w:lang w:val="hr-HR"/>
        </w:rPr>
        <w:t>h kablova</w:t>
      </w:r>
      <w:r>
        <w:rPr>
          <w:lang w:val="hr-HR"/>
        </w:rPr>
        <w:t>, telekomunikacijski</w:t>
      </w:r>
      <w:r w:rsidR="00EA6CB8">
        <w:rPr>
          <w:lang w:val="hr-HR"/>
        </w:rPr>
        <w:t>h</w:t>
      </w:r>
      <w:r>
        <w:rPr>
          <w:lang w:val="hr-HR"/>
        </w:rPr>
        <w:t xml:space="preserve"> ka</w:t>
      </w:r>
      <w:r w:rsidR="00EA6CB8">
        <w:rPr>
          <w:lang w:val="hr-HR"/>
        </w:rPr>
        <w:t>blova, vodoopskrbnih cjevovoda</w:t>
      </w:r>
      <w:r w:rsidR="00C75F3A">
        <w:rPr>
          <w:lang w:val="hr-HR"/>
        </w:rPr>
        <w:t xml:space="preserve"> i</w:t>
      </w:r>
      <w:r w:rsidRPr="00EC1F9D">
        <w:rPr>
          <w:lang w:val="hr-HR"/>
        </w:rPr>
        <w:t xml:space="preserve"> </w:t>
      </w:r>
      <w:r w:rsidR="00EC1F9D">
        <w:rPr>
          <w:lang w:val="hr-HR"/>
        </w:rPr>
        <w:t>sustav</w:t>
      </w:r>
      <w:r w:rsidR="00EA6CB8">
        <w:rPr>
          <w:lang w:val="hr-HR"/>
        </w:rPr>
        <w:t>a</w:t>
      </w:r>
      <w:r w:rsidR="00EC1F9D">
        <w:rPr>
          <w:lang w:val="hr-HR"/>
        </w:rPr>
        <w:t xml:space="preserve"> prikupljanja</w:t>
      </w:r>
      <w:r w:rsidR="00C75F3A">
        <w:rPr>
          <w:lang w:val="hr-HR"/>
        </w:rPr>
        <w:t xml:space="preserve"> oborinskih voda</w:t>
      </w:r>
      <w:r>
        <w:rPr>
          <w:lang w:val="hr-HR"/>
        </w:rPr>
        <w:t xml:space="preserve">. Sustav za </w:t>
      </w:r>
      <w:r>
        <w:rPr>
          <w:lang w:val="hr-HR"/>
        </w:rPr>
        <w:lastRenderedPageBreak/>
        <w:t>prikupljanje vode će biti povezan na</w:t>
      </w:r>
      <w:r w:rsidR="00EA6CB8">
        <w:rPr>
          <w:lang w:val="hr-HR"/>
        </w:rPr>
        <w:t xml:space="preserve"> postojeće</w:t>
      </w:r>
      <w:r>
        <w:rPr>
          <w:lang w:val="hr-HR"/>
        </w:rPr>
        <w:t xml:space="preserve"> separatore ulja i masti na kontejnerskom terminalu</w:t>
      </w:r>
      <w:r w:rsidR="00EC1F9D">
        <w:rPr>
          <w:lang w:val="hr-HR"/>
        </w:rPr>
        <w:t xml:space="preserve"> </w:t>
      </w:r>
      <w:r>
        <w:rPr>
          <w:lang w:val="hr-HR"/>
        </w:rPr>
        <w:t xml:space="preserve">(K1) i terminalu rasutih </w:t>
      </w:r>
      <w:proofErr w:type="spellStart"/>
      <w:r>
        <w:rPr>
          <w:lang w:val="hr-HR"/>
        </w:rPr>
        <w:t>terata</w:t>
      </w:r>
      <w:proofErr w:type="spellEnd"/>
      <w:r>
        <w:rPr>
          <w:lang w:val="hr-HR"/>
        </w:rPr>
        <w:t xml:space="preserve"> (K2).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Istočno od ceste napraviti će se novi terminal za tekuće terete, do</w:t>
      </w:r>
      <w:r w:rsidR="008E6B89">
        <w:rPr>
          <w:lang w:val="hr-HR"/>
        </w:rPr>
        <w:t xml:space="preserve">k će se na zapadnoj strani ceste </w:t>
      </w:r>
      <w:r>
        <w:rPr>
          <w:lang w:val="hr-HR"/>
        </w:rPr>
        <w:t xml:space="preserve"> formirati skladište za rasute materijale (do 6 m</w:t>
      </w:r>
      <w:r w:rsidR="00EA6CB8">
        <w:rPr>
          <w:lang w:val="hr-HR"/>
        </w:rPr>
        <w:t>etara visine). Na sjevernom rubu</w:t>
      </w:r>
      <w:r>
        <w:rPr>
          <w:lang w:val="hr-HR"/>
        </w:rPr>
        <w:t xml:space="preserve"> obn</w:t>
      </w:r>
      <w:r w:rsidR="00EA6CB8">
        <w:rPr>
          <w:lang w:val="hr-HR"/>
        </w:rPr>
        <w:t xml:space="preserve">ovljene ceste, cesta </w:t>
      </w:r>
      <w:r w:rsidR="008E6B89">
        <w:rPr>
          <w:lang w:val="hr-HR"/>
        </w:rPr>
        <w:t xml:space="preserve">  siječe </w:t>
      </w:r>
      <w:r w:rsidR="00EA6CB8">
        <w:rPr>
          <w:lang w:val="hr-HR"/>
        </w:rPr>
        <w:t xml:space="preserve"> „C-2“ unutarnju lučku cestu</w:t>
      </w:r>
      <w:r>
        <w:rPr>
          <w:lang w:val="hr-HR"/>
        </w:rPr>
        <w:t>. Tu je također smješten i kontejnerski terminal. Na južnom rubu uskoro obnovljene ceste nova ulazna vrata vode do novog terminala rasutih tereta i terminala tekućih tereta. Dijelovi ceste su 23 metra širine i koristili su se kao zrakoplovna pista.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Planirani poslovi uključuju: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r>
        <w:rPr>
          <w:lang w:val="hr-HR"/>
        </w:rPr>
        <w:t>Obnovu i sanaciju unutarnje ceste „Br.1“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r>
        <w:rPr>
          <w:lang w:val="hr-HR"/>
        </w:rPr>
        <w:t>Izgradnju kanala sa dvije komore duž ceste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r>
        <w:rPr>
          <w:lang w:val="hr-HR"/>
        </w:rPr>
        <w:t>Izgradnju</w:t>
      </w:r>
      <w:r w:rsidR="00EA6CB8">
        <w:rPr>
          <w:lang w:val="hr-HR"/>
        </w:rPr>
        <w:t xml:space="preserve"> zatvorenog</w:t>
      </w:r>
      <w:r>
        <w:rPr>
          <w:lang w:val="hr-HR"/>
        </w:rPr>
        <w:t xml:space="preserve"> površinskog sustava za  prikupljanje vode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proofErr w:type="spellStart"/>
      <w:r>
        <w:rPr>
          <w:lang w:val="hr-HR"/>
        </w:rPr>
        <w:t>Osvijetljenje</w:t>
      </w:r>
      <w:proofErr w:type="spellEnd"/>
      <w:r>
        <w:rPr>
          <w:lang w:val="hr-HR"/>
        </w:rPr>
        <w:t xml:space="preserve"> u punoj dužini ceste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r>
        <w:rPr>
          <w:lang w:val="hr-HR"/>
        </w:rPr>
        <w:t>Zamjenu postojećih energetskih i telekomunikacijskih kablova</w:t>
      </w:r>
    </w:p>
    <w:p w:rsidR="00D122B7" w:rsidRDefault="00D122B7" w:rsidP="00D122B7">
      <w:pPr>
        <w:pStyle w:val="Odlomakpopisa"/>
        <w:numPr>
          <w:ilvl w:val="0"/>
          <w:numId w:val="8"/>
        </w:numPr>
        <w:spacing w:line="240" w:lineRule="auto"/>
        <w:jc w:val="both"/>
        <w:rPr>
          <w:lang w:val="hr-HR"/>
        </w:rPr>
      </w:pPr>
      <w:r>
        <w:rPr>
          <w:lang w:val="hr-HR"/>
        </w:rPr>
        <w:t>Vodoopskrbni cjevovod kao i postavljanje telekomunikacijskih kablova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Geotehnička istraživanja nisu provedena na lokaciji. Podaci korišteni u planiranju gradnje dobiveni su geotehničkim istraživanjem okolnih terminala provedenim od Geotehničkog odjela IGH instituta JSC.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Lučka uprava Ploče planira završiti obnovu ceste u 7 mjeseci (do kolovoza 2015.)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Projekt je još u fazi nastajanja i poslovi izgradnje još nisu započeli.</w:t>
      </w:r>
    </w:p>
    <w:p w:rsidR="00D122B7" w:rsidRDefault="00D122B7" w:rsidP="00D122B7">
      <w:pPr>
        <w:jc w:val="both"/>
        <w:rPr>
          <w:lang w:val="hr-HR"/>
        </w:rPr>
      </w:pPr>
    </w:p>
    <w:p w:rsidR="00D122B7" w:rsidRDefault="00D122B7" w:rsidP="00D122B7">
      <w:pPr>
        <w:jc w:val="both"/>
        <w:rPr>
          <w:lang w:val="hr-HR"/>
        </w:rPr>
      </w:pPr>
    </w:p>
    <w:p w:rsidR="00D122B7" w:rsidRDefault="00D122B7" w:rsidP="00D122B7">
      <w:pPr>
        <w:jc w:val="both"/>
        <w:rPr>
          <w:lang w:val="hr-HR"/>
        </w:rPr>
      </w:pPr>
    </w:p>
    <w:p w:rsidR="00D122B7" w:rsidRDefault="00D122B7" w:rsidP="00D122B7">
      <w:pPr>
        <w:rPr>
          <w:lang w:val="hr-HR"/>
        </w:rPr>
      </w:pPr>
      <w:r>
        <w:rPr>
          <w:lang w:val="hr-HR"/>
        </w:rPr>
        <w:br w:type="page"/>
      </w:r>
    </w:p>
    <w:p w:rsidR="00D122B7" w:rsidRDefault="00D122B7" w:rsidP="00D122B7">
      <w:pPr>
        <w:pStyle w:val="Odlomakpopisa"/>
        <w:numPr>
          <w:ilvl w:val="0"/>
          <w:numId w:val="2"/>
        </w:numPr>
        <w:jc w:val="both"/>
        <w:rPr>
          <w:b/>
          <w:sz w:val="28"/>
          <w:szCs w:val="28"/>
          <w:lang w:val="hr-HR"/>
        </w:rPr>
      </w:pPr>
      <w:r w:rsidRPr="00C25199">
        <w:rPr>
          <w:b/>
          <w:sz w:val="28"/>
          <w:szCs w:val="28"/>
          <w:lang w:val="hr-HR"/>
        </w:rPr>
        <w:lastRenderedPageBreak/>
        <w:t>Politika</w:t>
      </w:r>
      <w:r>
        <w:rPr>
          <w:b/>
          <w:sz w:val="28"/>
          <w:szCs w:val="28"/>
          <w:lang w:val="hr-HR"/>
        </w:rPr>
        <w:t>, pravni i administrativni okviri</w:t>
      </w:r>
    </w:p>
    <w:p w:rsidR="00D122B7" w:rsidRDefault="00D122B7" w:rsidP="00D122B7">
      <w:pPr>
        <w:pStyle w:val="Odlomakpopisa"/>
        <w:jc w:val="both"/>
        <w:rPr>
          <w:b/>
          <w:sz w:val="28"/>
          <w:szCs w:val="28"/>
          <w:lang w:val="hr-HR"/>
        </w:rPr>
      </w:pPr>
    </w:p>
    <w:p w:rsidR="00D122B7" w:rsidRDefault="00D122B7" w:rsidP="00D122B7">
      <w:pPr>
        <w:pStyle w:val="Odlomakpopisa"/>
        <w:numPr>
          <w:ilvl w:val="1"/>
          <w:numId w:val="2"/>
        </w:numPr>
        <w:spacing w:line="240" w:lineRule="auto"/>
        <w:jc w:val="both"/>
        <w:rPr>
          <w:b/>
          <w:sz w:val="26"/>
          <w:szCs w:val="26"/>
          <w:lang w:val="hr-HR"/>
        </w:rPr>
      </w:pPr>
      <w:r w:rsidRPr="00C25199">
        <w:rPr>
          <w:b/>
          <w:sz w:val="26"/>
          <w:szCs w:val="26"/>
          <w:lang w:val="hr-HR"/>
        </w:rPr>
        <w:t>Politike Svjetske banke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 w:rsidRPr="004550C0">
        <w:rPr>
          <w:lang w:val="hr-HR"/>
        </w:rPr>
        <w:t>P</w:t>
      </w:r>
      <w:r>
        <w:rPr>
          <w:lang w:val="hr-HR"/>
        </w:rPr>
        <w:t>osebni investicijski krediti, kao projekti predloženi za financiranje ulaganja Svjetske banke u infrastrukturu zemlje, zahtijevaju posebnu pripremu ekološke procjene (EA) k</w:t>
      </w:r>
      <w:r w:rsidR="00EC1F9D">
        <w:rPr>
          <w:lang w:val="hr-HR"/>
        </w:rPr>
        <w:t xml:space="preserve">ako bi se pomoglo osigurati da </w:t>
      </w:r>
      <w:r>
        <w:rPr>
          <w:lang w:val="hr-HR"/>
        </w:rPr>
        <w:t>izgradnja/obnova postrojenja bude ekološki ispravna i održiva kao i p</w:t>
      </w:r>
      <w:r w:rsidR="002D4D86">
        <w:rPr>
          <w:lang w:val="hr-HR"/>
        </w:rPr>
        <w:t>oboljšanje odlučivanja vezanog za projekt</w:t>
      </w:r>
      <w:r>
        <w:rPr>
          <w:lang w:val="hr-HR"/>
        </w:rPr>
        <w:t>.</w:t>
      </w:r>
      <w:r w:rsidR="00BA5861">
        <w:rPr>
          <w:lang w:val="hr-HR"/>
        </w:rPr>
        <w:t xml:space="preserve"> Banka se obvezuje na provjeru </w:t>
      </w:r>
      <w:r>
        <w:rPr>
          <w:lang w:val="hr-HR"/>
        </w:rPr>
        <w:t xml:space="preserve"> svakog predloženog projekta kako bi se odredila odgovarajuća mjera i vrsta ekološke procjene(EA). Banka klasificira </w:t>
      </w:r>
      <w:r w:rsidR="00BA5861">
        <w:rPr>
          <w:lang w:val="hr-HR"/>
        </w:rPr>
        <w:t>predloženi projekt u</w:t>
      </w:r>
      <w:r>
        <w:rPr>
          <w:lang w:val="hr-HR"/>
        </w:rPr>
        <w:t xml:space="preserve"> jednu od četiri kategorije, ovisno o vrsti, lokaciji, osjetljivosti</w:t>
      </w:r>
      <w:r w:rsidR="00BA5861">
        <w:rPr>
          <w:lang w:val="hr-HR"/>
        </w:rPr>
        <w:t xml:space="preserve"> i razmjeru projekta, te prirodi i opsegu</w:t>
      </w:r>
      <w:r>
        <w:rPr>
          <w:lang w:val="hr-HR"/>
        </w:rPr>
        <w:t xml:space="preserve"> njegovih potencijalnih ekoloških utjecaja. Na taj način rizici povezani sa projekt</w:t>
      </w:r>
      <w:r w:rsidR="00BA5861">
        <w:rPr>
          <w:lang w:val="hr-HR"/>
        </w:rPr>
        <w:t>nim radnjama mogu biti učinkovito</w:t>
      </w:r>
      <w:r>
        <w:rPr>
          <w:lang w:val="hr-HR"/>
        </w:rPr>
        <w:t xml:space="preserve"> predviđeni prije provedbe projekta, i</w:t>
      </w:r>
      <w:r w:rsidR="00BA5861">
        <w:rPr>
          <w:lang w:val="hr-HR"/>
        </w:rPr>
        <w:t xml:space="preserve"> direktno usmjereni  na</w:t>
      </w:r>
      <w:r>
        <w:rPr>
          <w:lang w:val="hr-HR"/>
        </w:rPr>
        <w:t xml:space="preserve"> izravne aktivnosti ublažavanja</w:t>
      </w:r>
      <w:r w:rsidR="00BA5861">
        <w:rPr>
          <w:lang w:val="hr-HR"/>
        </w:rPr>
        <w:t xml:space="preserve"> utjecaja na okoliš pri</w:t>
      </w:r>
      <w:r>
        <w:rPr>
          <w:lang w:val="hr-HR"/>
        </w:rPr>
        <w:t xml:space="preserve"> izradi, planiranj</w:t>
      </w:r>
      <w:r w:rsidR="00BA5861">
        <w:rPr>
          <w:lang w:val="hr-HR"/>
        </w:rPr>
        <w:t>u i nadzoru procesa izgradnje,</w:t>
      </w:r>
      <w:r>
        <w:rPr>
          <w:lang w:val="hr-HR"/>
        </w:rPr>
        <w:t xml:space="preserve"> kao i tijekom rada postrojenja.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Premda su kontejnerski terminal i terminal rasutih tereta projekti A kategorije , projekt sanacije ceste je klasificiran kao projekt B </w:t>
      </w:r>
      <w:proofErr w:type="spellStart"/>
      <w:r>
        <w:rPr>
          <w:lang w:val="hr-HR"/>
        </w:rPr>
        <w:t>katagorije</w:t>
      </w:r>
      <w:proofErr w:type="spellEnd"/>
      <w:r>
        <w:rPr>
          <w:lang w:val="hr-HR"/>
        </w:rPr>
        <w:t>, što znači da projekt može imati potencijalno štetne ekološke utjecaje na ljudsku populaciju i/ili ekološki važna područja. Za sve projekte B kategorije treba biti pri</w:t>
      </w:r>
      <w:r w:rsidR="005E1F1C">
        <w:rPr>
          <w:lang w:val="hr-HR"/>
        </w:rPr>
        <w:t>premljen plan upravljana okoliše</w:t>
      </w:r>
      <w:r>
        <w:rPr>
          <w:lang w:val="hr-HR"/>
        </w:rPr>
        <w:t>m.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pStyle w:val="Odlomakpopisa"/>
        <w:numPr>
          <w:ilvl w:val="1"/>
          <w:numId w:val="2"/>
        </w:numPr>
        <w:jc w:val="both"/>
        <w:rPr>
          <w:b/>
          <w:sz w:val="26"/>
          <w:szCs w:val="26"/>
          <w:lang w:val="hr-HR"/>
        </w:rPr>
      </w:pPr>
      <w:r w:rsidRPr="00E63B7F">
        <w:rPr>
          <w:b/>
          <w:sz w:val="26"/>
          <w:szCs w:val="26"/>
          <w:lang w:val="hr-HR"/>
        </w:rPr>
        <w:t>Hrvatski pravni okvir</w:t>
      </w:r>
    </w:p>
    <w:p w:rsidR="00D122B7" w:rsidRPr="004D6F9D" w:rsidRDefault="00D122B7" w:rsidP="00D122B7">
      <w:pPr>
        <w:jc w:val="both"/>
        <w:rPr>
          <w:b/>
          <w:lang w:val="hr-HR"/>
        </w:rPr>
      </w:pPr>
      <w:r w:rsidRPr="004D6F9D">
        <w:rPr>
          <w:b/>
          <w:lang w:val="hr-HR"/>
        </w:rPr>
        <w:t>Ekološko zakonodavstvo</w:t>
      </w:r>
    </w:p>
    <w:p w:rsidR="00D122B7" w:rsidRDefault="002D4D86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Prema P</w:t>
      </w:r>
      <w:r w:rsidR="00D122B7">
        <w:rPr>
          <w:lang w:val="hr-HR"/>
        </w:rPr>
        <w:t>rilogu 1 Pravilnika o</w:t>
      </w:r>
      <w:r>
        <w:rPr>
          <w:lang w:val="hr-HR"/>
        </w:rPr>
        <w:t xml:space="preserve"> procjeni utjecaja na okoliš (NN</w:t>
      </w:r>
      <w:r w:rsidR="00D122B7">
        <w:rPr>
          <w:lang w:val="hr-HR"/>
        </w:rPr>
        <w:t xml:space="preserve"> 61/14) „Popis intervencija za koje je obavezna Procjena utjecaja na okoliš“, gradnja morskih luka otvorenih za promet od posebnog ekonomskog interesa za Republiku Hrvatsku i morskih luka posebnih namjena od posebnog interesa za Republiku Hrvatsku obavezno je  provoditi Procjenu utjecaja na okoliš.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U skladu sa „Pravilnikom o kriterijima za rangiranje luka otvorenih za javni promet“ (NN 31/96) Luka Ploče ispunjav</w:t>
      </w:r>
      <w:r w:rsidR="00667859">
        <w:rPr>
          <w:lang w:val="hr-HR"/>
        </w:rPr>
        <w:t>a kriterij za klasifikaciju luka otvorenih za javni promet pod luke</w:t>
      </w:r>
      <w:r>
        <w:rPr>
          <w:lang w:val="hr-HR"/>
        </w:rPr>
        <w:t xml:space="preserve"> od posebnog interesa za Republiku Hrvatsku tako da je za njezinu obnovu i proširenje potrebna procjena ekološkog utjecaja.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Poslovi će biti odvojeni na četiri logičke jedinice-(i) izgradnja kontejnerskog terminala, (ii) izgrad</w:t>
      </w:r>
      <w:r w:rsidR="00667859">
        <w:rPr>
          <w:lang w:val="hr-HR"/>
        </w:rPr>
        <w:t xml:space="preserve">nja terminala za rasute terete, </w:t>
      </w:r>
      <w:r>
        <w:rPr>
          <w:lang w:val="hr-HR"/>
        </w:rPr>
        <w:t>(iii) izgradnja unutarnje ceste i (iv) izgradnja pristupne ceste. Budući da je gradnja kontejnerskog terminala i terminala rasutih tereta kategorizirana u „pr</w:t>
      </w:r>
      <w:r w:rsidR="00667859">
        <w:rPr>
          <w:lang w:val="hr-HR"/>
        </w:rPr>
        <w:t>ojekte A kategorije“ potrebna je  puna</w:t>
      </w:r>
      <w:r>
        <w:rPr>
          <w:lang w:val="hr-HR"/>
        </w:rPr>
        <w:t xml:space="preserve"> provedba Procjene utjecaja na okoliš od</w:t>
      </w:r>
      <w:r w:rsidR="00667859">
        <w:rPr>
          <w:lang w:val="hr-HR"/>
        </w:rPr>
        <w:t xml:space="preserve"> strane</w:t>
      </w:r>
      <w:r>
        <w:rPr>
          <w:lang w:val="hr-HR"/>
        </w:rPr>
        <w:t xml:space="preserve"> Svjetske banke. Procjene utjecaja na okoliš za ova dva terminala su također pripremljene u skladu sa državnim procedurama.           </w:t>
      </w:r>
    </w:p>
    <w:p w:rsidR="00D122B7" w:rsidRDefault="00667859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Međutim, osim tih direktnih</w:t>
      </w:r>
      <w:r w:rsidR="00D122B7">
        <w:rPr>
          <w:lang w:val="hr-HR"/>
        </w:rPr>
        <w:t xml:space="preserve"> zaht</w:t>
      </w:r>
      <w:r>
        <w:rPr>
          <w:lang w:val="hr-HR"/>
        </w:rPr>
        <w:t>ijeva</w:t>
      </w:r>
      <w:r w:rsidR="00D122B7">
        <w:rPr>
          <w:lang w:val="hr-HR"/>
        </w:rPr>
        <w:t xml:space="preserve"> Procjene utjecaja na okoliš za gradnju i obnovu morskih luka, tu je niz intervencija koje su povezane sa aktivnostima u lukama za koje Procjena utjecaja na okoliš je ili može biti </w:t>
      </w:r>
      <w:r>
        <w:rPr>
          <w:lang w:val="hr-HR"/>
        </w:rPr>
        <w:t>potrebna</w:t>
      </w:r>
      <w:r w:rsidR="00D122B7">
        <w:rPr>
          <w:lang w:val="hr-HR"/>
        </w:rPr>
        <w:t>: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 w:rsidRPr="004D6F9D">
        <w:rPr>
          <w:b/>
          <w:lang w:val="hr-HR"/>
        </w:rPr>
        <w:t>Prilog 1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- Pravilnik </w:t>
      </w:r>
      <w:r w:rsidR="00667859">
        <w:rPr>
          <w:lang w:val="hr-HR"/>
        </w:rPr>
        <w:t>o procjeni utjecaja na okoliš(NN</w:t>
      </w:r>
      <w:r>
        <w:rPr>
          <w:lang w:val="hr-HR"/>
        </w:rPr>
        <w:t xml:space="preserve"> 61/14) „Popis intervencija za koje je obvezna Procjena utjecaja na okoliš“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lastRenderedPageBreak/>
        <w:t>Unutarnje luke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Morske luke otvorene za javni promet i od posebnog i ekonomskog interesa za Republiku Hrvatsku. Morske luke od posebne namjene i vrijednosti za Republiku Hrvatsku u skladu sa posebnim propisom.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Međunarodni i glavni cjevovodi za prijevoz plina, nafte i naftnih derivata, uključujući terminal, otpremna i mjerno-regulacijska stanica koja je povezana na cjevovod</w:t>
      </w:r>
      <w:r w:rsidR="00667859">
        <w:rPr>
          <w:lang w:val="hr-HR"/>
        </w:rPr>
        <w:t>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Skladišne zgrade:</w:t>
      </w:r>
    </w:p>
    <w:p w:rsidR="00D122B7" w:rsidRDefault="00D122B7" w:rsidP="00D122B7">
      <w:pPr>
        <w:pStyle w:val="Odlomakpopisa"/>
        <w:numPr>
          <w:ilvl w:val="0"/>
          <w:numId w:val="9"/>
        </w:numPr>
        <w:spacing w:line="240" w:lineRule="auto"/>
        <w:jc w:val="both"/>
        <w:rPr>
          <w:lang w:val="hr-HR"/>
        </w:rPr>
      </w:pPr>
      <w:r>
        <w:rPr>
          <w:lang w:val="hr-HR"/>
        </w:rPr>
        <w:t>Naftni terminali i LPG terminali</w:t>
      </w:r>
    </w:p>
    <w:p w:rsidR="00D122B7" w:rsidRDefault="00D122B7" w:rsidP="00D122B7">
      <w:pPr>
        <w:pStyle w:val="Odlomakpopisa"/>
        <w:numPr>
          <w:ilvl w:val="0"/>
          <w:numId w:val="9"/>
        </w:numPr>
        <w:spacing w:line="240" w:lineRule="auto"/>
        <w:jc w:val="both"/>
        <w:rPr>
          <w:lang w:val="hr-HR"/>
        </w:rPr>
      </w:pPr>
      <w:r>
        <w:rPr>
          <w:lang w:val="hr-HR"/>
        </w:rPr>
        <w:t>Podzemno skladište prirodnog plina</w:t>
      </w:r>
    </w:p>
    <w:p w:rsidR="00D122B7" w:rsidRDefault="00D122B7" w:rsidP="00D122B7">
      <w:pPr>
        <w:pStyle w:val="Odlomakpopisa"/>
        <w:numPr>
          <w:ilvl w:val="0"/>
          <w:numId w:val="9"/>
        </w:numPr>
        <w:spacing w:line="240" w:lineRule="auto"/>
        <w:jc w:val="both"/>
        <w:rPr>
          <w:lang w:val="hr-HR"/>
        </w:rPr>
      </w:pPr>
      <w:r>
        <w:rPr>
          <w:lang w:val="hr-HR"/>
        </w:rPr>
        <w:t>Skladište naftnih i tekućih derivata kao nezavisna zgrada od 50,000 t i više</w:t>
      </w:r>
    </w:p>
    <w:p w:rsidR="00D122B7" w:rsidRDefault="00D122B7" w:rsidP="00D122B7">
      <w:pPr>
        <w:pStyle w:val="Odlomakpopisa"/>
        <w:numPr>
          <w:ilvl w:val="0"/>
          <w:numId w:val="9"/>
        </w:numPr>
        <w:spacing w:line="240" w:lineRule="auto"/>
        <w:jc w:val="both"/>
        <w:rPr>
          <w:lang w:val="hr-HR"/>
        </w:rPr>
      </w:pPr>
      <w:r>
        <w:rPr>
          <w:lang w:val="hr-HR"/>
        </w:rPr>
        <w:t>LPG skladište kao nezavisna zgrada od 10,000 t i više</w:t>
      </w:r>
    </w:p>
    <w:p w:rsidR="00D122B7" w:rsidRDefault="00D122B7" w:rsidP="00D122B7">
      <w:pPr>
        <w:pStyle w:val="Odlomakpopisa"/>
        <w:numPr>
          <w:ilvl w:val="0"/>
          <w:numId w:val="9"/>
        </w:numPr>
        <w:spacing w:line="240" w:lineRule="auto"/>
        <w:jc w:val="both"/>
        <w:rPr>
          <w:lang w:val="hr-HR"/>
        </w:rPr>
      </w:pPr>
      <w:r>
        <w:rPr>
          <w:lang w:val="hr-HR"/>
        </w:rPr>
        <w:t>Skladište kemijskih proizvoda kao nezavisna zgrada od 50,000 t i više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b/>
          <w:lang w:val="hr-HR"/>
        </w:rPr>
        <w:t xml:space="preserve">Prilog 2 </w:t>
      </w:r>
      <w:r>
        <w:rPr>
          <w:lang w:val="hr-HR"/>
        </w:rPr>
        <w:t>–</w:t>
      </w:r>
      <w:r>
        <w:rPr>
          <w:b/>
          <w:lang w:val="hr-HR"/>
        </w:rPr>
        <w:t xml:space="preserve"> </w:t>
      </w:r>
      <w:r w:rsidRPr="00357FC3">
        <w:rPr>
          <w:lang w:val="hr-HR"/>
        </w:rPr>
        <w:t>Pravil</w:t>
      </w:r>
      <w:r>
        <w:rPr>
          <w:lang w:val="hr-HR"/>
        </w:rPr>
        <w:t>nik o</w:t>
      </w:r>
      <w:r w:rsidR="00667859">
        <w:rPr>
          <w:lang w:val="hr-HR"/>
        </w:rPr>
        <w:t xml:space="preserve"> procjeni utjecaja na okoliš (NN</w:t>
      </w:r>
      <w:r>
        <w:rPr>
          <w:lang w:val="hr-HR"/>
        </w:rPr>
        <w:t xml:space="preserve"> 61/14) „Popis intervencija za koje je provedena Procjena o potrebi za Procjenu utjecaja na okoliš“</w:t>
      </w:r>
    </w:p>
    <w:p w:rsidR="00D122B7" w:rsidRDefault="00C34F49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Površinska skladišta</w:t>
      </w:r>
      <w:r w:rsidR="00D122B7">
        <w:rPr>
          <w:lang w:val="hr-HR"/>
        </w:rPr>
        <w:t xml:space="preserve"> za prirodni plin i druga fosilna goriva kapaciteta 5,000</w:t>
      </w:r>
      <w:r w:rsidR="00D122B7" w:rsidRPr="00F11880">
        <w:rPr>
          <w:lang w:val="hr-HR"/>
        </w:rPr>
        <w:t>m</w:t>
      </w:r>
      <w:r w:rsidR="00D122B7">
        <w:rPr>
          <w:vertAlign w:val="superscript"/>
          <w:lang w:val="hr-HR"/>
        </w:rPr>
        <w:t xml:space="preserve">3 </w:t>
      </w:r>
      <w:r w:rsidR="00D122B7">
        <w:rPr>
          <w:lang w:val="hr-HR"/>
        </w:rPr>
        <w:t xml:space="preserve"> i više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Podzemna skladišta zapaljivih plinova kapaciteta 5,000m</w:t>
      </w:r>
      <w:r>
        <w:rPr>
          <w:vertAlign w:val="superscript"/>
          <w:lang w:val="hr-HR"/>
        </w:rPr>
        <w:t>3</w:t>
      </w:r>
      <w:r>
        <w:rPr>
          <w:lang w:val="hr-HR"/>
        </w:rPr>
        <w:t xml:space="preserve"> i više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Skladišta za plin, petrokemijske i kemijske proizvode kapaciteta 10,000t i više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Gradnja željezničkih pruga i željezničkih terminala </w:t>
      </w:r>
      <w:r w:rsidR="0018162D">
        <w:rPr>
          <w:lang w:val="hr-HR"/>
        </w:rPr>
        <w:t>za ukrcaj i iskrcaj mješovitog</w:t>
      </w:r>
      <w:r>
        <w:rPr>
          <w:lang w:val="hr-HR"/>
        </w:rPr>
        <w:t xml:space="preserve"> tereta 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Nasipi i druge građevine sa svrhom zadržavanja ili akumulacije vode (sa više od 1,000,000m</w:t>
      </w:r>
      <w:r>
        <w:rPr>
          <w:vertAlign w:val="superscript"/>
          <w:lang w:val="hr-HR"/>
        </w:rPr>
        <w:t>3</w:t>
      </w:r>
      <w:r>
        <w:rPr>
          <w:lang w:val="hr-HR"/>
        </w:rPr>
        <w:t xml:space="preserve"> novo dodane količine vode)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Morske luke sa više od 100 vezova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Sve intervencije koje uključuju nasipavanje, jaružanje m</w:t>
      </w:r>
      <w:r w:rsidR="00667859">
        <w:rPr>
          <w:lang w:val="hr-HR"/>
        </w:rPr>
        <w:t xml:space="preserve">orskog dna, isušivanje i gradnju u moru dužine  50m i više 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Sve intervencije vezane za gospodarenje otpadom koje zahtijevaju dozvole za gospodarenje otpadom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Urba</w:t>
      </w:r>
      <w:r w:rsidR="00A542D7">
        <w:rPr>
          <w:lang w:val="hr-HR"/>
        </w:rPr>
        <w:t>ne i druge intervencije</w:t>
      </w:r>
      <w:r w:rsidR="0018162D">
        <w:rPr>
          <w:lang w:val="hr-HR"/>
        </w:rPr>
        <w:t xml:space="preserve"> za koje izvođač traži</w:t>
      </w:r>
      <w:r w:rsidR="00A542D7">
        <w:rPr>
          <w:lang w:val="hr-HR"/>
        </w:rPr>
        <w:t xml:space="preserve"> procjenu potrebe za Procjenom</w:t>
      </w:r>
      <w:r>
        <w:rPr>
          <w:lang w:val="hr-HR"/>
        </w:rPr>
        <w:t xml:space="preserve"> utjecaja na okoliš u svrhu stjecanja međunarodne financijske potpore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Izrada promjena navedenih u Prilogu 1 i Prilogu 2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Obnova postojećih inst</w:t>
      </w:r>
      <w:r w:rsidR="00687D5B">
        <w:rPr>
          <w:lang w:val="hr-HR"/>
        </w:rPr>
        <w:t>a</w:t>
      </w:r>
      <w:r>
        <w:rPr>
          <w:lang w:val="hr-HR"/>
        </w:rPr>
        <w:t>lacija i opreme za koje je izdana ekološka dozvola u slučaju kad bi poslovi imali štetan utjecaj na okoliš.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 w:rsidRPr="00906215">
        <w:rPr>
          <w:b/>
          <w:lang w:val="hr-HR"/>
        </w:rPr>
        <w:t>Prilog 3</w:t>
      </w:r>
      <w:r>
        <w:rPr>
          <w:lang w:val="hr-HR"/>
        </w:rPr>
        <w:t xml:space="preserve"> – Pravilnik o procjeni utjecaja na okoliš </w:t>
      </w:r>
      <w:r w:rsidR="00687D5B">
        <w:t>(NN</w:t>
      </w:r>
      <w:r w:rsidRPr="00896A9D">
        <w:t xml:space="preserve"> 61/14)</w:t>
      </w:r>
      <w:r>
        <w:t xml:space="preserve"> “</w:t>
      </w:r>
      <w:r>
        <w:rPr>
          <w:lang w:val="hr-HR"/>
        </w:rPr>
        <w:t>Popis intervencija za koje je proveden</w:t>
      </w:r>
      <w:r w:rsidR="0018162D">
        <w:rPr>
          <w:lang w:val="hr-HR"/>
        </w:rPr>
        <w:t>a p</w:t>
      </w:r>
      <w:r w:rsidR="00687D5B">
        <w:rPr>
          <w:lang w:val="hr-HR"/>
        </w:rPr>
        <w:t>rocjena o potrebi za Procjenom</w:t>
      </w:r>
      <w:r>
        <w:rPr>
          <w:lang w:val="hr-HR"/>
        </w:rPr>
        <w:t xml:space="preserve"> utjecaja na okoli</w:t>
      </w:r>
      <w:r w:rsidR="0018162D">
        <w:rPr>
          <w:lang w:val="hr-HR"/>
        </w:rPr>
        <w:t>š gdje je nadležno tijelo županija</w:t>
      </w:r>
      <w:r>
        <w:rPr>
          <w:lang w:val="hr-HR"/>
        </w:rPr>
        <w:t xml:space="preserve"> ili grad Zagreb“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Gradnja parkirnog prostora veličine 2 ha ili više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Kanali, nasipi i druge konstrukcije koje se koriste kao obrana od poplave i erozije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Pr="00A82942" w:rsidRDefault="00D122B7" w:rsidP="00D122B7">
      <w:pPr>
        <w:jc w:val="both"/>
        <w:rPr>
          <w:lang w:val="hr-HR"/>
        </w:rPr>
      </w:pPr>
    </w:p>
    <w:p w:rsidR="00D122B7" w:rsidRDefault="00D122B7" w:rsidP="00D122B7">
      <w:pPr>
        <w:spacing w:line="240" w:lineRule="auto"/>
        <w:jc w:val="both"/>
        <w:rPr>
          <w:lang w:val="hr-HR"/>
        </w:rPr>
      </w:pPr>
      <w:r>
        <w:rPr>
          <w:lang w:val="hr-HR"/>
        </w:rPr>
        <w:t>Projektiranje lučke pristupne ceste (cesta C1 –B</w:t>
      </w:r>
      <w:r w:rsidR="00720D3E">
        <w:rPr>
          <w:lang w:val="hr-HR"/>
        </w:rPr>
        <w:t xml:space="preserve"> koja</w:t>
      </w:r>
      <w:r>
        <w:rPr>
          <w:lang w:val="hr-HR"/>
        </w:rPr>
        <w:t xml:space="preserve"> povezuje lučku ulaznu cestu sa autocestom) i odjeljka jadranske magistrale za Ploče,</w:t>
      </w:r>
      <w:r w:rsidR="008D0A71">
        <w:rPr>
          <w:lang w:val="hr-HR"/>
        </w:rPr>
        <w:t xml:space="preserve"> </w:t>
      </w:r>
      <w:r>
        <w:rPr>
          <w:lang w:val="hr-HR"/>
        </w:rPr>
        <w:t>kao i njihove pripreme procjene utjecaja na okoliš su u izradi (financirani od HAC-a, korporacije hrvatskih autocesta). Baziran na trenutnom i planiranom statusu ovih aktivnosti, postupak licenciranja (lokacijska dozvola,</w:t>
      </w:r>
      <w:r w:rsidR="008D0A71">
        <w:rPr>
          <w:lang w:val="hr-HR"/>
        </w:rPr>
        <w:t xml:space="preserve"> </w:t>
      </w:r>
      <w:r>
        <w:rPr>
          <w:lang w:val="hr-HR"/>
        </w:rPr>
        <w:t>građevinska dozvola) i kasnije na izgradnji pristupne ceste i  isporuke kamena na lučkom području,</w:t>
      </w:r>
      <w:r w:rsidR="008D0A71">
        <w:rPr>
          <w:lang w:val="hr-HR"/>
        </w:rPr>
        <w:t xml:space="preserve"> očekivano </w:t>
      </w:r>
      <w:r w:rsidR="00687D5B">
        <w:rPr>
          <w:lang w:val="hr-HR"/>
        </w:rPr>
        <w:t>je da bude usklađen</w:t>
      </w:r>
      <w:r>
        <w:rPr>
          <w:lang w:val="hr-HR"/>
        </w:rPr>
        <w:t xml:space="preserve"> sa planiranim rasporedom licenciranja i razvojnim aktivnostima termin</w:t>
      </w:r>
      <w:r w:rsidR="00720D3E">
        <w:rPr>
          <w:lang w:val="hr-HR"/>
        </w:rPr>
        <w:t>a</w:t>
      </w:r>
      <w:r>
        <w:rPr>
          <w:lang w:val="hr-HR"/>
        </w:rPr>
        <w:t>la rasutih tereta u Pločama.</w:t>
      </w:r>
    </w:p>
    <w:p w:rsidR="00D122B7" w:rsidRDefault="00D122B7" w:rsidP="00D122B7">
      <w:pPr>
        <w:spacing w:line="240" w:lineRule="auto"/>
        <w:jc w:val="both"/>
        <w:rPr>
          <w:lang w:val="hr-HR"/>
        </w:rPr>
      </w:pPr>
    </w:p>
    <w:p w:rsidR="00D122B7" w:rsidRPr="00733C5B" w:rsidRDefault="00D122B7" w:rsidP="00D122B7">
      <w:pPr>
        <w:spacing w:line="240" w:lineRule="auto"/>
        <w:jc w:val="both"/>
        <w:rPr>
          <w:lang w:val="hr-HR"/>
        </w:rPr>
      </w:pPr>
      <w:r w:rsidRPr="00733C5B">
        <w:rPr>
          <w:b/>
          <w:lang w:val="hr-HR"/>
        </w:rPr>
        <w:t>Lokacijska dozvola</w:t>
      </w:r>
    </w:p>
    <w:p w:rsidR="00D122B7" w:rsidRDefault="00D122B7" w:rsidP="00D122B7">
      <w:pPr>
        <w:spacing w:line="240" w:lineRule="auto"/>
        <w:jc w:val="both"/>
        <w:rPr>
          <w:rFonts w:cs="Arial"/>
          <w:lang w:val="hr-HR"/>
        </w:rPr>
      </w:pPr>
      <w:r>
        <w:rPr>
          <w:lang w:val="hr-HR"/>
        </w:rPr>
        <w:t>Lokacijska dozvola je pravni dokument definiran</w:t>
      </w:r>
      <w:r w:rsidR="00687D5B">
        <w:rPr>
          <w:lang w:val="hr-HR"/>
        </w:rPr>
        <w:t>a Zakonom prostornog uređenja</w:t>
      </w:r>
      <w:r w:rsidR="00720D3E">
        <w:rPr>
          <w:lang w:val="hr-HR"/>
        </w:rPr>
        <w:t xml:space="preserve"> i gradnje</w:t>
      </w:r>
      <w:r w:rsidR="00687D5B">
        <w:rPr>
          <w:lang w:val="hr-HR"/>
        </w:rPr>
        <w:t xml:space="preserve"> (NN</w:t>
      </w:r>
      <w:r>
        <w:rPr>
          <w:lang w:val="hr-HR"/>
        </w:rPr>
        <w:t xml:space="preserve"> Br.</w:t>
      </w:r>
      <w:r w:rsidRPr="003C36A0">
        <w:t xml:space="preserve"> </w:t>
      </w:r>
      <w:hyperlink r:id="rId8" w:history="1">
        <w:r w:rsidRPr="003C36A0">
          <w:rPr>
            <w:rStyle w:val="Hiperveza"/>
            <w:rFonts w:cs="Arial"/>
            <w:color w:val="auto"/>
            <w:lang w:val="hr-HR"/>
          </w:rPr>
          <w:t>76/07</w:t>
        </w:r>
      </w:hyperlink>
      <w:r w:rsidRPr="003C36A0">
        <w:rPr>
          <w:rFonts w:cs="Arial"/>
          <w:lang w:val="hr-HR"/>
        </w:rPr>
        <w:t xml:space="preserve">, </w:t>
      </w:r>
      <w:hyperlink r:id="rId9" w:history="1">
        <w:r w:rsidRPr="003C36A0">
          <w:rPr>
            <w:rStyle w:val="Hiperveza"/>
            <w:rFonts w:cs="Arial"/>
            <w:color w:val="auto"/>
            <w:lang w:val="hr-HR"/>
          </w:rPr>
          <w:t>38/09</w:t>
        </w:r>
      </w:hyperlink>
      <w:r w:rsidRPr="003C36A0">
        <w:rPr>
          <w:rFonts w:cs="Arial"/>
          <w:lang w:val="hr-HR"/>
        </w:rPr>
        <w:t xml:space="preserve">, </w:t>
      </w:r>
      <w:hyperlink r:id="rId10" w:history="1">
        <w:r w:rsidRPr="003C36A0">
          <w:rPr>
            <w:rStyle w:val="Hiperveza"/>
            <w:rFonts w:cs="Arial"/>
            <w:color w:val="auto"/>
            <w:lang w:val="hr-HR"/>
          </w:rPr>
          <w:t>55/11</w:t>
        </w:r>
      </w:hyperlink>
      <w:r w:rsidRPr="003C36A0">
        <w:rPr>
          <w:rFonts w:cs="Arial"/>
          <w:lang w:val="hr-HR"/>
        </w:rPr>
        <w:t xml:space="preserve">, </w:t>
      </w:r>
      <w:hyperlink r:id="rId11" w:history="1">
        <w:r w:rsidRPr="003C36A0">
          <w:rPr>
            <w:rStyle w:val="Hiperveza"/>
            <w:rFonts w:cs="Arial"/>
            <w:color w:val="auto"/>
            <w:lang w:val="hr-HR"/>
          </w:rPr>
          <w:t>90/11</w:t>
        </w:r>
      </w:hyperlink>
      <w:r w:rsidRPr="003C36A0">
        <w:rPr>
          <w:rFonts w:cs="Arial"/>
          <w:lang w:val="hr-HR"/>
        </w:rPr>
        <w:t xml:space="preserve">, </w:t>
      </w:r>
      <w:hyperlink r:id="rId12" w:history="1">
        <w:r w:rsidRPr="003C36A0">
          <w:rPr>
            <w:rStyle w:val="Hiperveza"/>
            <w:rFonts w:cs="Arial"/>
            <w:color w:val="auto"/>
            <w:lang w:val="hr-HR"/>
          </w:rPr>
          <w:t>50/12</w:t>
        </w:r>
      </w:hyperlink>
      <w:r w:rsidRPr="003C36A0">
        <w:rPr>
          <w:rFonts w:cs="Arial"/>
          <w:lang w:val="hr-HR"/>
        </w:rPr>
        <w:t xml:space="preserve">, </w:t>
      </w:r>
      <w:hyperlink r:id="rId13" w:history="1">
        <w:r w:rsidRPr="003C36A0">
          <w:rPr>
            <w:rStyle w:val="Hiperveza"/>
            <w:rFonts w:cs="Arial"/>
            <w:color w:val="auto"/>
            <w:lang w:val="hr-HR"/>
          </w:rPr>
          <w:t>55/12</w:t>
        </w:r>
      </w:hyperlink>
      <w:r w:rsidRPr="003C36A0">
        <w:rPr>
          <w:rFonts w:cs="Arial"/>
          <w:lang w:val="hr-HR"/>
        </w:rPr>
        <w:t xml:space="preserve">, </w:t>
      </w:r>
      <w:r w:rsidRPr="00732AEC">
        <w:rPr>
          <w:rFonts w:cs="Arial"/>
          <w:u w:val="single"/>
          <w:lang w:val="hr-HR"/>
        </w:rPr>
        <w:t>80/13</w:t>
      </w:r>
      <w:r>
        <w:rPr>
          <w:rFonts w:cs="Arial"/>
          <w:lang w:val="hr-HR"/>
        </w:rPr>
        <w:t xml:space="preserve"> ).Izdana je na temelju dokumenta o </w:t>
      </w:r>
      <w:r w:rsidR="00720D3E">
        <w:rPr>
          <w:rFonts w:cs="Arial"/>
          <w:lang w:val="hr-HR"/>
        </w:rPr>
        <w:t xml:space="preserve">prostornom uređenju i na </w:t>
      </w:r>
      <w:r>
        <w:rPr>
          <w:rFonts w:cs="Arial"/>
          <w:lang w:val="hr-HR"/>
        </w:rPr>
        <w:t xml:space="preserve"> srodnim zakonima i propisima. </w:t>
      </w:r>
    </w:p>
    <w:p w:rsidR="00D122B7" w:rsidRDefault="00D122B7" w:rsidP="00D122B7">
      <w:pPr>
        <w:spacing w:line="240" w:lineRule="auto"/>
        <w:jc w:val="both"/>
      </w:pPr>
      <w:r>
        <w:rPr>
          <w:rFonts w:cs="Arial"/>
          <w:lang w:val="hr-HR"/>
        </w:rPr>
        <w:t>Lokacijska dozvola definira važne karak</w:t>
      </w:r>
      <w:r w:rsidR="00720D3E">
        <w:rPr>
          <w:rFonts w:cs="Arial"/>
          <w:lang w:val="hr-HR"/>
        </w:rPr>
        <w:t>teristike planiranih radova kao: oblik i veličinu gradilišta</w:t>
      </w:r>
      <w:r>
        <w:rPr>
          <w:rFonts w:cs="Arial"/>
          <w:lang w:val="hr-HR"/>
        </w:rPr>
        <w:t xml:space="preserve">, namjenu, veličinu </w:t>
      </w:r>
      <w:r w:rsidR="00720D3E">
        <w:rPr>
          <w:rFonts w:cs="Arial"/>
          <w:lang w:val="hr-HR"/>
        </w:rPr>
        <w:t>(visina, broj katova) i površinu</w:t>
      </w:r>
      <w:r>
        <w:rPr>
          <w:rFonts w:cs="Arial"/>
          <w:lang w:val="hr-HR"/>
        </w:rPr>
        <w:t xml:space="preserve"> građevinskog objekta, pomoćne objekte na gradilištu (garaže, skladišta, septičke </w:t>
      </w:r>
      <w:proofErr w:type="spellStart"/>
      <w:r>
        <w:rPr>
          <w:rFonts w:cs="Arial"/>
          <w:lang w:val="hr-HR"/>
        </w:rPr>
        <w:t>jame,itd</w:t>
      </w:r>
      <w:proofErr w:type="spellEnd"/>
      <w:r>
        <w:rPr>
          <w:rFonts w:cs="Arial"/>
          <w:lang w:val="hr-HR"/>
        </w:rPr>
        <w:t>.), arhitektonski oblik objekta (krov, materijali i d</w:t>
      </w:r>
      <w:r w:rsidR="00687D5B">
        <w:rPr>
          <w:rFonts w:cs="Arial"/>
          <w:lang w:val="hr-HR"/>
        </w:rPr>
        <w:t>rugi faktori ovisni od okruženja), organizaciju</w:t>
      </w:r>
      <w:r w:rsidR="00720D3E">
        <w:rPr>
          <w:rFonts w:cs="Arial"/>
          <w:lang w:val="hr-HR"/>
        </w:rPr>
        <w:t xml:space="preserve"> gradilišta</w:t>
      </w:r>
      <w:r>
        <w:rPr>
          <w:rFonts w:cs="Arial"/>
          <w:lang w:val="hr-HR"/>
        </w:rPr>
        <w:t>, načini i uvjeti povezivanja objek</w:t>
      </w:r>
      <w:r w:rsidR="00687D5B">
        <w:rPr>
          <w:rFonts w:cs="Arial"/>
          <w:lang w:val="hr-HR"/>
        </w:rPr>
        <w:t>a</w:t>
      </w:r>
      <w:r>
        <w:rPr>
          <w:rFonts w:cs="Arial"/>
          <w:lang w:val="hr-HR"/>
        </w:rPr>
        <w:t>ta na javnu prometnu površinu (uklju</w:t>
      </w:r>
      <w:r w:rsidR="00687D5B">
        <w:rPr>
          <w:rFonts w:cs="Arial"/>
          <w:lang w:val="hr-HR"/>
        </w:rPr>
        <w:t>čujući parkirališta) i komunalnu infrastrukturu</w:t>
      </w:r>
      <w:r>
        <w:rPr>
          <w:rFonts w:cs="Arial"/>
          <w:lang w:val="hr-HR"/>
        </w:rPr>
        <w:t>, mjer</w:t>
      </w:r>
      <w:r w:rsidR="00687D5B">
        <w:rPr>
          <w:rFonts w:cs="Arial"/>
          <w:lang w:val="hr-HR"/>
        </w:rPr>
        <w:t>e ublažavanja</w:t>
      </w:r>
      <w:r w:rsidR="00AC3A30">
        <w:rPr>
          <w:rFonts w:cs="Arial"/>
          <w:lang w:val="hr-HR"/>
        </w:rPr>
        <w:t xml:space="preserve"> utjecaja na okoliš</w:t>
      </w:r>
      <w:r w:rsidR="00720D3E">
        <w:rPr>
          <w:rFonts w:cs="Arial"/>
          <w:lang w:val="hr-HR"/>
        </w:rPr>
        <w:t xml:space="preserve"> (ako radovi</w:t>
      </w:r>
      <w:r>
        <w:rPr>
          <w:rFonts w:cs="Arial"/>
          <w:lang w:val="hr-HR"/>
        </w:rPr>
        <w:t xml:space="preserve"> svojim d</w:t>
      </w:r>
      <w:r w:rsidR="00720D3E">
        <w:rPr>
          <w:rFonts w:cs="Arial"/>
          <w:lang w:val="hr-HR"/>
        </w:rPr>
        <w:t>jelovanjem značajno utječu</w:t>
      </w:r>
      <w:r>
        <w:rPr>
          <w:rFonts w:cs="Arial"/>
          <w:lang w:val="hr-HR"/>
        </w:rPr>
        <w:t xml:space="preserve"> na okoliš) i d</w:t>
      </w:r>
      <w:r w:rsidR="00720D3E">
        <w:rPr>
          <w:rFonts w:cs="Arial"/>
          <w:lang w:val="hr-HR"/>
        </w:rPr>
        <w:t>ruge elemente važne za prost</w:t>
      </w:r>
      <w:r w:rsidR="00F27A9A">
        <w:rPr>
          <w:rFonts w:cs="Arial"/>
          <w:lang w:val="hr-HR"/>
        </w:rPr>
        <w:t>orno uređenje</w:t>
      </w:r>
      <w:r>
        <w:rPr>
          <w:rFonts w:cs="Arial"/>
          <w:lang w:val="hr-HR"/>
        </w:rPr>
        <w:t>. Lokacijska do</w:t>
      </w:r>
      <w:r w:rsidR="00720D3E">
        <w:rPr>
          <w:rFonts w:cs="Arial"/>
          <w:lang w:val="hr-HR"/>
        </w:rPr>
        <w:t>zvola treba biti izd</w:t>
      </w:r>
      <w:r w:rsidR="00F27A9A">
        <w:rPr>
          <w:rFonts w:cs="Arial"/>
          <w:lang w:val="hr-HR"/>
        </w:rPr>
        <w:t>ana za svako</w:t>
      </w:r>
      <w:r w:rsidR="00720D3E">
        <w:rPr>
          <w:rFonts w:cs="Arial"/>
          <w:lang w:val="hr-HR"/>
        </w:rPr>
        <w:t xml:space="preserve"> </w:t>
      </w:r>
      <w:r w:rsidR="00F27A9A">
        <w:rPr>
          <w:rFonts w:cs="Arial"/>
          <w:lang w:val="hr-HR"/>
        </w:rPr>
        <w:t xml:space="preserve">prostorno uređenje </w:t>
      </w:r>
      <w:r>
        <w:rPr>
          <w:rFonts w:cs="Arial"/>
          <w:lang w:val="hr-HR"/>
        </w:rPr>
        <w:t xml:space="preserve">, osim </w:t>
      </w:r>
      <w:r w:rsidR="00687D5B">
        <w:rPr>
          <w:rFonts w:cs="Arial"/>
          <w:lang w:val="hr-HR"/>
        </w:rPr>
        <w:t>za posebno definirane slučajeve</w:t>
      </w:r>
      <w:r>
        <w:rPr>
          <w:rFonts w:cs="Arial"/>
          <w:lang w:val="hr-HR"/>
        </w:rPr>
        <w:t xml:space="preserve"> u pr</w:t>
      </w:r>
      <w:r w:rsidR="00F27A9A">
        <w:rPr>
          <w:rFonts w:cs="Arial"/>
          <w:lang w:val="hr-HR"/>
        </w:rPr>
        <w:t>opisima: (Pravilnik o prostornom uređenju</w:t>
      </w:r>
      <w:r>
        <w:rPr>
          <w:rFonts w:cs="Arial"/>
          <w:lang w:val="hr-HR"/>
        </w:rPr>
        <w:t xml:space="preserve"> koja ne zahtijev</w:t>
      </w:r>
      <w:r w:rsidR="00687D5B">
        <w:rPr>
          <w:rFonts w:cs="Arial"/>
          <w:lang w:val="hr-HR"/>
        </w:rPr>
        <w:t>a nabavu lokacijske dozvole-NN</w:t>
      </w:r>
      <w:r>
        <w:rPr>
          <w:rFonts w:cs="Arial"/>
          <w:lang w:val="hr-HR"/>
        </w:rPr>
        <w:t xml:space="preserve"> Br.</w:t>
      </w:r>
      <w:r w:rsidRPr="00690C91">
        <w:t xml:space="preserve"> </w:t>
      </w:r>
      <w:r w:rsidRPr="00871398">
        <w:t>21/09, 57/10 126/10 48/11 81/12).</w:t>
      </w:r>
    </w:p>
    <w:p w:rsidR="00D122B7" w:rsidRDefault="00D122B7" w:rsidP="00D122B7">
      <w:pPr>
        <w:spacing w:line="240" w:lineRule="auto"/>
        <w:jc w:val="both"/>
      </w:pPr>
      <w:proofErr w:type="spellStart"/>
      <w:r>
        <w:t>Prema</w:t>
      </w:r>
      <w:proofErr w:type="spellEnd"/>
      <w:r>
        <w:t xml:space="preserve"> </w:t>
      </w:r>
      <w:r w:rsidR="00F27A9A">
        <w:rPr>
          <w:rFonts w:cs="Arial"/>
          <w:lang w:val="hr-HR"/>
        </w:rPr>
        <w:t>Pravilniku o prostornom uređenju koji</w:t>
      </w:r>
      <w:r>
        <w:rPr>
          <w:rFonts w:cs="Arial"/>
          <w:lang w:val="hr-HR"/>
        </w:rPr>
        <w:t xml:space="preserve"> ne zahtijeva nabavu lokacijske dozvole </w:t>
      </w:r>
      <w:r w:rsidR="00687D5B">
        <w:t>(NN</w:t>
      </w:r>
      <w:r w:rsidRPr="00871398">
        <w:t xml:space="preserve"> 21/09, 57/10 126/10 48/11 81/12),</w:t>
      </w:r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r w:rsidRPr="00340133">
        <w:rPr>
          <w:b/>
        </w:rPr>
        <w:t xml:space="preserve">ne </w:t>
      </w:r>
      <w:proofErr w:type="spellStart"/>
      <w:r w:rsidRPr="00340133">
        <w:rPr>
          <w:b/>
        </w:rPr>
        <w:t>zahtijevaju</w:t>
      </w:r>
      <w:proofErr w:type="spellEnd"/>
      <w:r w:rsidRPr="00340133">
        <w:rPr>
          <w:b/>
        </w:rPr>
        <w:t xml:space="preserve"> </w:t>
      </w:r>
      <w:proofErr w:type="spellStart"/>
      <w:r w:rsidRPr="00340133">
        <w:rPr>
          <w:b/>
        </w:rPr>
        <w:t>izdavanje</w:t>
      </w:r>
      <w:proofErr w:type="spellEnd"/>
      <w:r w:rsidRPr="00340133">
        <w:rPr>
          <w:b/>
        </w:rPr>
        <w:t xml:space="preserve"> </w:t>
      </w:r>
      <w:proofErr w:type="spellStart"/>
      <w:r w:rsidRPr="00340133">
        <w:rPr>
          <w:b/>
        </w:rPr>
        <w:t>lokacijske</w:t>
      </w:r>
      <w:proofErr w:type="spellEnd"/>
      <w:r w:rsidRPr="00340133">
        <w:rPr>
          <w:b/>
        </w:rPr>
        <w:t xml:space="preserve"> </w:t>
      </w:r>
      <w:proofErr w:type="spellStart"/>
      <w:r w:rsidRPr="00340133">
        <w:rPr>
          <w:b/>
        </w:rPr>
        <w:t>dozvole</w:t>
      </w:r>
      <w:proofErr w:type="spellEnd"/>
      <w:r>
        <w:rPr>
          <w:b/>
        </w:rPr>
        <w:t>: a)</w:t>
      </w:r>
      <w:r w:rsidR="00F27A9A">
        <w:t xml:space="preserve"> </w:t>
      </w:r>
      <w:proofErr w:type="spellStart"/>
      <w:r w:rsidR="00F27A9A">
        <w:t>adaptacija</w:t>
      </w:r>
      <w:proofErr w:type="spellEnd"/>
      <w:r w:rsidR="00F27A9A">
        <w:t xml:space="preserve"> </w:t>
      </w:r>
      <w:proofErr w:type="spellStart"/>
      <w:r w:rsidR="00F27A9A"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bez </w:t>
      </w:r>
      <w:proofErr w:type="spellStart"/>
      <w:r>
        <w:t>ikakvih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 </w:t>
      </w:r>
      <w:proofErr w:type="spellStart"/>
      <w:r>
        <w:t>profila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r w:rsidRPr="00340133">
        <w:rPr>
          <w:b/>
        </w:rPr>
        <w:t>b)</w:t>
      </w:r>
      <w:r>
        <w:rPr>
          <w:b/>
        </w:rPr>
        <w:t xml:space="preserve"> </w:t>
      </w:r>
      <w:proofErr w:type="spellStart"/>
      <w:r>
        <w:t>gradnja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instalacija</w:t>
      </w:r>
      <w:proofErr w:type="spellEnd"/>
      <w:r>
        <w:t xml:space="preserve"> </w:t>
      </w:r>
      <w:proofErr w:type="spellStart"/>
      <w:r>
        <w:t>povezivanja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nisko</w:t>
      </w:r>
      <w:proofErr w:type="spellEnd"/>
      <w:r>
        <w:t xml:space="preserve"> </w:t>
      </w:r>
      <w:proofErr w:type="spellStart"/>
      <w:r>
        <w:t>naponske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telekomunikacijsk</w:t>
      </w:r>
      <w:r w:rsidR="00F27A9A">
        <w:t>e</w:t>
      </w:r>
      <w:proofErr w:type="spellEnd"/>
      <w:r w:rsidR="00F27A9A">
        <w:t xml:space="preserve"> </w:t>
      </w:r>
      <w:proofErr w:type="spellStart"/>
      <w:r w:rsidR="00F27A9A">
        <w:t>rešetke</w:t>
      </w:r>
      <w:proofErr w:type="spellEnd"/>
      <w:r w:rsidR="00F27A9A">
        <w:t xml:space="preserve">, </w:t>
      </w:r>
      <w:proofErr w:type="spellStart"/>
      <w:r w:rsidR="00F27A9A">
        <w:t>vodovod</w:t>
      </w:r>
      <w:proofErr w:type="spellEnd"/>
      <w:r w:rsidR="00F27A9A">
        <w:t xml:space="preserve">, </w:t>
      </w:r>
      <w:proofErr w:type="spellStart"/>
      <w:r w:rsidR="00F27A9A">
        <w:t>kanalizaciju</w:t>
      </w:r>
      <w:proofErr w:type="spellEnd"/>
      <w:r>
        <w:t xml:space="preserve">, </w:t>
      </w:r>
      <w:proofErr w:type="spellStart"/>
      <w:r>
        <w:t>plinovod</w:t>
      </w:r>
      <w:proofErr w:type="spellEnd"/>
      <w:r>
        <w:t xml:space="preserve">, </w:t>
      </w:r>
      <w:proofErr w:type="spellStart"/>
      <w:r>
        <w:t>kabe</w:t>
      </w:r>
      <w:r w:rsidR="00F27A9A">
        <w:t>lsku</w:t>
      </w:r>
      <w:proofErr w:type="spellEnd"/>
      <w:r>
        <w:t xml:space="preserve"> TV </w:t>
      </w:r>
      <w:proofErr w:type="spellStart"/>
      <w:r>
        <w:t>i</w:t>
      </w:r>
      <w:proofErr w:type="spellEnd"/>
      <w:r>
        <w:t xml:space="preserve"> </w:t>
      </w:r>
      <w:proofErr w:type="spellStart"/>
      <w:r>
        <w:t>grijanje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odobren</w:t>
      </w:r>
      <w:r w:rsidR="00687D5B">
        <w:t>je</w:t>
      </w:r>
      <w:proofErr w:type="spellEnd"/>
      <w:r w:rsidR="00687D5B">
        <w:t xml:space="preserve"> </w:t>
      </w:r>
      <w:proofErr w:type="spellStart"/>
      <w:r w:rsidR="00687D5B">
        <w:t>pružatelja</w:t>
      </w:r>
      <w:proofErr w:type="spellEnd"/>
      <w:r w:rsidR="00687D5B">
        <w:t xml:space="preserve"> </w:t>
      </w:r>
      <w:proofErr w:type="spellStart"/>
      <w:r w:rsidR="00687D5B">
        <w:t>usluga</w:t>
      </w:r>
      <w:proofErr w:type="spellEnd"/>
      <w:r w:rsidR="00687D5B">
        <w:t xml:space="preserve"> s </w:t>
      </w:r>
      <w:proofErr w:type="spellStart"/>
      <w:r w:rsidR="00687D5B">
        <w:t>uputama</w:t>
      </w:r>
      <w:proofErr w:type="spellEnd"/>
      <w:r w:rsidR="00687D5B">
        <w:t xml:space="preserve"> </w:t>
      </w:r>
      <w:proofErr w:type="spellStart"/>
      <w:r w:rsidR="00687D5B">
        <w:t>koje</w:t>
      </w:r>
      <w:proofErr w:type="spellEnd"/>
      <w:r w:rsidR="00687D5B">
        <w:t xml:space="preserve"> se </w:t>
      </w:r>
      <w:proofErr w:type="spellStart"/>
      <w:r w:rsidR="00687D5B">
        <w:t>trebaju</w:t>
      </w:r>
      <w:proofErr w:type="spellEnd"/>
      <w:r w:rsidR="00687D5B">
        <w:t xml:space="preserve"> </w:t>
      </w:r>
      <w:proofErr w:type="spellStart"/>
      <w:r w:rsidR="00687D5B">
        <w:t>steći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7A2215">
        <w:rPr>
          <w:b/>
        </w:rPr>
        <w:t>c)</w:t>
      </w:r>
      <w:r>
        <w:rPr>
          <w:b/>
        </w:rPr>
        <w:t xml:space="preserve"> </w:t>
      </w:r>
      <w:proofErr w:type="spellStart"/>
      <w:r>
        <w:t>obn</w:t>
      </w:r>
      <w:r w:rsidR="00F27A9A">
        <w:t>ova</w:t>
      </w:r>
      <w:proofErr w:type="spellEnd"/>
      <w:r w:rsidR="00F27A9A">
        <w:t xml:space="preserve"> </w:t>
      </w:r>
      <w:proofErr w:type="spellStart"/>
      <w:r w:rsidR="00F27A9A">
        <w:t>gradilišta</w:t>
      </w:r>
      <w:proofErr w:type="spellEnd"/>
      <w:r w:rsidR="00F27A9A">
        <w:t xml:space="preserve">, </w:t>
      </w:r>
      <w:proofErr w:type="spellStart"/>
      <w:r w:rsidR="00F27A9A">
        <w:t>izgradnja</w:t>
      </w:r>
      <w:proofErr w:type="spellEnd"/>
      <w:r w:rsidR="00F27A9A">
        <w:t xml:space="preserve"> </w:t>
      </w:r>
      <w:proofErr w:type="spellStart"/>
      <w:r w:rsidR="00F27A9A">
        <w:t>cisterne</w:t>
      </w:r>
      <w:proofErr w:type="spellEnd"/>
      <w:r w:rsidR="00F27A9A">
        <w:t xml:space="preserve"> </w:t>
      </w:r>
      <w:proofErr w:type="spellStart"/>
      <w:r w:rsidR="00F27A9A">
        <w:t>i</w:t>
      </w:r>
      <w:proofErr w:type="spellEnd"/>
      <w:r>
        <w:t xml:space="preserve"> </w:t>
      </w:r>
      <w:proofErr w:type="spellStart"/>
      <w:r>
        <w:t>septičke</w:t>
      </w:r>
      <w:proofErr w:type="spellEnd"/>
      <w:r>
        <w:t xml:space="preserve"> </w:t>
      </w:r>
      <w:proofErr w:type="spellStart"/>
      <w:r>
        <w:t>jame</w:t>
      </w:r>
      <w:proofErr w:type="spellEnd"/>
      <w:r>
        <w:t xml:space="preserve">, </w:t>
      </w:r>
      <w:proofErr w:type="spellStart"/>
      <w:r>
        <w:t>usklađivanje</w:t>
      </w:r>
      <w:proofErr w:type="spellEnd"/>
      <w:r>
        <w:t xml:space="preserve"> </w:t>
      </w:r>
      <w:proofErr w:type="spellStart"/>
      <w:r>
        <w:t>solarnih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, </w:t>
      </w:r>
      <w:proofErr w:type="spellStart"/>
      <w:r>
        <w:t>i</w:t>
      </w:r>
      <w:r w:rsidR="00F27A9A">
        <w:t>zgradnja</w:t>
      </w:r>
      <w:proofErr w:type="spellEnd"/>
      <w:r w:rsidR="00F27A9A">
        <w:t xml:space="preserve"> </w:t>
      </w:r>
      <w:proofErr w:type="spellStart"/>
      <w:r w:rsidR="00F27A9A">
        <w:t>podzemnog</w:t>
      </w:r>
      <w:proofErr w:type="spellEnd"/>
      <w:r w:rsidR="00F27A9A">
        <w:t xml:space="preserve"> </w:t>
      </w:r>
      <w:proofErr w:type="spellStart"/>
      <w:r w:rsidR="00F27A9A">
        <w:t>ili</w:t>
      </w:r>
      <w:proofErr w:type="spellEnd"/>
      <w:r w:rsidR="00F27A9A">
        <w:t xml:space="preserve"> </w:t>
      </w:r>
      <w:proofErr w:type="spellStart"/>
      <w:r w:rsidR="00F27A9A">
        <w:t>površinskog</w:t>
      </w:r>
      <w:proofErr w:type="spellEnd"/>
      <w:r>
        <w:t xml:space="preserve"> </w:t>
      </w:r>
      <w:proofErr w:type="spellStart"/>
      <w:r>
        <w:t>skladišta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 do 10m</w:t>
      </w:r>
      <w:r>
        <w:rPr>
          <w:vertAlign w:val="superscript"/>
        </w:rPr>
        <w:t>3</w:t>
      </w:r>
      <w:r>
        <w:t>.</w:t>
      </w:r>
    </w:p>
    <w:p w:rsidR="00D122B7" w:rsidRDefault="00D122B7" w:rsidP="00D122B7">
      <w:pPr>
        <w:spacing w:line="240" w:lineRule="auto"/>
        <w:jc w:val="both"/>
      </w:pPr>
      <w:r>
        <w:rPr>
          <w:rFonts w:cs="Arial"/>
          <w:lang w:val="hr-HR"/>
        </w:rPr>
        <w:t>Budući d</w:t>
      </w:r>
      <w:r w:rsidR="00F27A9A">
        <w:rPr>
          <w:rFonts w:cs="Arial"/>
          <w:lang w:val="hr-HR"/>
        </w:rPr>
        <w:t>a su radovi</w:t>
      </w:r>
      <w:r>
        <w:rPr>
          <w:rFonts w:cs="Arial"/>
          <w:lang w:val="hr-HR"/>
        </w:rPr>
        <w:t xml:space="preserve"> u luci unutar postojeće lokacije i </w:t>
      </w:r>
      <w:r w:rsidR="00CF079A">
        <w:rPr>
          <w:rFonts w:cs="Arial"/>
          <w:lang w:val="hr-HR"/>
        </w:rPr>
        <w:t>veličine, te se cesti ne dodjeljuje</w:t>
      </w:r>
      <w:r>
        <w:rPr>
          <w:rFonts w:cs="Arial"/>
          <w:lang w:val="hr-HR"/>
        </w:rPr>
        <w:t xml:space="preserve"> nova namjena ili uvjeti lokacije, </w:t>
      </w:r>
      <w:r>
        <w:rPr>
          <w:rStyle w:val="hps"/>
          <w:lang w:val="hr-HR"/>
        </w:rPr>
        <w:t>Ministarstvo</w:t>
      </w:r>
      <w:r>
        <w:rPr>
          <w:rStyle w:val="shorttext"/>
          <w:lang w:val="hr-HR"/>
        </w:rPr>
        <w:t xml:space="preserve"> </w:t>
      </w:r>
      <w:r>
        <w:rPr>
          <w:rStyle w:val="hps"/>
          <w:lang w:val="hr-HR"/>
        </w:rPr>
        <w:t>graditeljstva</w:t>
      </w:r>
      <w:r>
        <w:rPr>
          <w:rStyle w:val="shorttext"/>
          <w:lang w:val="hr-HR"/>
        </w:rPr>
        <w:t xml:space="preserve"> </w:t>
      </w:r>
      <w:r>
        <w:rPr>
          <w:rStyle w:val="hps"/>
          <w:lang w:val="hr-HR"/>
        </w:rPr>
        <w:t>i</w:t>
      </w:r>
      <w:r>
        <w:rPr>
          <w:rStyle w:val="shorttext"/>
          <w:lang w:val="hr-HR"/>
        </w:rPr>
        <w:t xml:space="preserve"> </w:t>
      </w:r>
      <w:r>
        <w:rPr>
          <w:rStyle w:val="hps"/>
          <w:lang w:val="hr-HR"/>
        </w:rPr>
        <w:t>prostornog</w:t>
      </w:r>
      <w:r>
        <w:rPr>
          <w:rStyle w:val="shorttext"/>
          <w:lang w:val="hr-HR"/>
        </w:rPr>
        <w:t xml:space="preserve"> </w:t>
      </w:r>
      <w:r>
        <w:rPr>
          <w:rStyle w:val="hps"/>
          <w:lang w:val="hr-HR"/>
        </w:rPr>
        <w:t xml:space="preserve">uređenja je donijelo Odluku: (Klasa: </w:t>
      </w:r>
      <w:r w:rsidR="00CF079A">
        <w:t>350-01/13-02/67; Ref. Br</w:t>
      </w:r>
      <w:r w:rsidRPr="00352C59">
        <w:t>. 531-05-1-13-2)</w:t>
      </w:r>
      <w:r>
        <w:t xml:space="preserve"> da nova </w:t>
      </w:r>
      <w:proofErr w:type="spellStart"/>
      <w:r>
        <w:t>lokacijska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cestovni</w:t>
      </w:r>
      <w:proofErr w:type="spellEnd"/>
      <w:r>
        <w:t xml:space="preserve"> </w:t>
      </w:r>
      <w:proofErr w:type="spellStart"/>
      <w:r>
        <w:t>rad</w:t>
      </w:r>
      <w:r w:rsidR="00F27A9A">
        <w:t>ovi</w:t>
      </w:r>
      <w:proofErr w:type="spellEnd"/>
      <w:r w:rsidR="00F27A9A">
        <w:t xml:space="preserve"> </w:t>
      </w:r>
      <w:proofErr w:type="spellStart"/>
      <w:r w:rsidR="00F27A9A">
        <w:t>mogu</w:t>
      </w:r>
      <w:proofErr w:type="spellEnd"/>
      <w:r w:rsidR="00F27A9A">
        <w:t xml:space="preserve"> </w:t>
      </w:r>
      <w:proofErr w:type="spellStart"/>
      <w:r w:rsidR="00F27A9A">
        <w:t>provesti</w:t>
      </w:r>
      <w:proofErr w:type="spellEnd"/>
      <w:r w:rsidR="00F27A9A">
        <w:t xml:space="preserve"> pod </w:t>
      </w:r>
      <w:proofErr w:type="spellStart"/>
      <w:r w:rsidR="00F27A9A">
        <w:t>postojećom</w:t>
      </w:r>
      <w:proofErr w:type="spellEnd"/>
      <w:r w:rsidR="00F27A9A">
        <w:t>.</w:t>
      </w:r>
    </w:p>
    <w:p w:rsidR="00D122B7" w:rsidRDefault="00D122B7" w:rsidP="00D122B7">
      <w:pPr>
        <w:spacing w:line="240" w:lineRule="auto"/>
        <w:jc w:val="both"/>
        <w:rPr>
          <w:b/>
        </w:rPr>
      </w:pPr>
      <w:proofErr w:type="spellStart"/>
      <w:r w:rsidRPr="00733C5B">
        <w:rPr>
          <w:b/>
        </w:rPr>
        <w:t>Građevinska</w:t>
      </w:r>
      <w:proofErr w:type="spellEnd"/>
      <w:r w:rsidRPr="00733C5B">
        <w:rPr>
          <w:b/>
        </w:rPr>
        <w:t xml:space="preserve"> </w:t>
      </w:r>
      <w:proofErr w:type="spellStart"/>
      <w:r w:rsidRPr="00733C5B">
        <w:rPr>
          <w:b/>
        </w:rPr>
        <w:t>dozvola</w:t>
      </w:r>
      <w:proofErr w:type="spellEnd"/>
    </w:p>
    <w:p w:rsidR="00D122B7" w:rsidRDefault="00D122B7" w:rsidP="00D122B7">
      <w:pPr>
        <w:spacing w:before="120" w:line="240" w:lineRule="auto"/>
        <w:jc w:val="both"/>
      </w:pPr>
      <w:proofErr w:type="spellStart"/>
      <w:r>
        <w:t>Građevinska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je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dokume</w:t>
      </w:r>
      <w:r w:rsidR="00CF079A">
        <w:t>nt</w:t>
      </w:r>
      <w:proofErr w:type="spellEnd"/>
      <w:r w:rsidR="00CF079A">
        <w:t xml:space="preserve"> </w:t>
      </w:r>
      <w:proofErr w:type="spellStart"/>
      <w:r w:rsidR="00CF079A">
        <w:t>definiran</w:t>
      </w:r>
      <w:proofErr w:type="spellEnd"/>
      <w:r w:rsidR="00CF079A">
        <w:t xml:space="preserve"> </w:t>
      </w:r>
      <w:proofErr w:type="spellStart"/>
      <w:r w:rsidR="00CF079A">
        <w:t>Zakonom</w:t>
      </w:r>
      <w:proofErr w:type="spellEnd"/>
      <w:r w:rsidR="00CF079A">
        <w:t xml:space="preserve"> o </w:t>
      </w:r>
      <w:proofErr w:type="spellStart"/>
      <w:r w:rsidR="00CF079A">
        <w:t>gradnji</w:t>
      </w:r>
      <w:proofErr w:type="spellEnd"/>
      <w:r w:rsidR="00CF079A">
        <w:t xml:space="preserve"> </w:t>
      </w:r>
      <w:proofErr w:type="spellStart"/>
      <w:r w:rsidR="00CF079A">
        <w:t>i</w:t>
      </w:r>
      <w:proofErr w:type="spellEnd"/>
      <w:r>
        <w:t xml:space="preserve">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</w:t>
      </w:r>
      <w:r w:rsidRPr="0029209E">
        <w:t>(</w:t>
      </w:r>
      <w:r w:rsidR="00CF079A">
        <w:t>NN</w:t>
      </w:r>
      <w:r>
        <w:t xml:space="preserve"> </w:t>
      </w:r>
      <w:r w:rsidRPr="0029209E">
        <w:rPr>
          <w:rFonts w:cs="Arial"/>
          <w:color w:val="414145"/>
          <w:lang w:val="hr-HR"/>
        </w:rPr>
        <w:t xml:space="preserve"> </w:t>
      </w:r>
      <w:hyperlink r:id="rId14" w:history="1">
        <w:r w:rsidRPr="00EB2677">
          <w:rPr>
            <w:rStyle w:val="Hiperveza"/>
            <w:rFonts w:cs="Arial"/>
            <w:color w:val="auto"/>
            <w:lang w:val="hr-HR"/>
          </w:rPr>
          <w:t>76/07</w:t>
        </w:r>
      </w:hyperlink>
      <w:r w:rsidRPr="00EB2677">
        <w:rPr>
          <w:rFonts w:cs="Arial"/>
          <w:lang w:val="hr-HR"/>
        </w:rPr>
        <w:t xml:space="preserve">, </w:t>
      </w:r>
      <w:hyperlink r:id="rId15" w:history="1">
        <w:r w:rsidRPr="00EB2677">
          <w:rPr>
            <w:rStyle w:val="Hiperveza"/>
            <w:rFonts w:cs="Arial"/>
            <w:color w:val="auto"/>
            <w:lang w:val="hr-HR"/>
          </w:rPr>
          <w:t>38/09</w:t>
        </w:r>
      </w:hyperlink>
      <w:r w:rsidRPr="00EB2677">
        <w:rPr>
          <w:rFonts w:cs="Arial"/>
          <w:lang w:val="hr-HR"/>
        </w:rPr>
        <w:t xml:space="preserve">, </w:t>
      </w:r>
      <w:hyperlink r:id="rId16" w:history="1">
        <w:r w:rsidRPr="00EB2677">
          <w:rPr>
            <w:rStyle w:val="Hiperveza"/>
            <w:rFonts w:cs="Arial"/>
            <w:color w:val="auto"/>
            <w:lang w:val="hr-HR"/>
          </w:rPr>
          <w:t>55/11</w:t>
        </w:r>
      </w:hyperlink>
      <w:r w:rsidRPr="00EB2677">
        <w:rPr>
          <w:rFonts w:cs="Arial"/>
          <w:lang w:val="hr-HR"/>
        </w:rPr>
        <w:t xml:space="preserve">, </w:t>
      </w:r>
      <w:hyperlink r:id="rId17" w:history="1">
        <w:r w:rsidRPr="00EB2677">
          <w:rPr>
            <w:rStyle w:val="Hiperveza"/>
            <w:rFonts w:cs="Arial"/>
            <w:color w:val="auto"/>
            <w:lang w:val="hr-HR"/>
          </w:rPr>
          <w:t>90/11</w:t>
        </w:r>
      </w:hyperlink>
      <w:r w:rsidRPr="00EB2677">
        <w:rPr>
          <w:rFonts w:cs="Arial"/>
          <w:lang w:val="hr-HR"/>
        </w:rPr>
        <w:t xml:space="preserve">, </w:t>
      </w:r>
      <w:hyperlink r:id="rId18" w:history="1">
        <w:r w:rsidRPr="00EB2677">
          <w:rPr>
            <w:rStyle w:val="Hiperveza"/>
            <w:rFonts w:cs="Arial"/>
            <w:color w:val="auto"/>
            <w:lang w:val="hr-HR"/>
          </w:rPr>
          <w:t>50/12</w:t>
        </w:r>
      </w:hyperlink>
      <w:r w:rsidRPr="00EB2677">
        <w:rPr>
          <w:rFonts w:cs="Arial"/>
          <w:lang w:val="hr-HR"/>
        </w:rPr>
        <w:t xml:space="preserve">, </w:t>
      </w:r>
      <w:hyperlink r:id="rId19" w:history="1">
        <w:r w:rsidRPr="00EB2677">
          <w:rPr>
            <w:rStyle w:val="Hiperveza"/>
            <w:rFonts w:cs="Arial"/>
            <w:color w:val="auto"/>
            <w:lang w:val="hr-HR"/>
          </w:rPr>
          <w:t>55/12</w:t>
        </w:r>
      </w:hyperlink>
      <w:r w:rsidRPr="00EB2677">
        <w:rPr>
          <w:rFonts w:cs="Arial"/>
          <w:lang w:val="hr-HR"/>
        </w:rPr>
        <w:t xml:space="preserve">, </w:t>
      </w:r>
      <w:hyperlink r:id="rId20" w:tgtFrame="_blank" w:history="1">
        <w:r w:rsidRPr="00EB2677">
          <w:rPr>
            <w:rStyle w:val="Hiperveza"/>
            <w:rFonts w:cs="Arial"/>
            <w:color w:val="auto"/>
            <w:lang w:val="hr-HR"/>
          </w:rPr>
          <w:t>80/13</w:t>
        </w:r>
      </w:hyperlink>
      <w:r w:rsidRPr="00B50B89">
        <w:t>).</w:t>
      </w:r>
      <w:r w:rsidR="00CF079A">
        <w:t xml:space="preserve"> </w:t>
      </w:r>
      <w:proofErr w:type="spellStart"/>
      <w:r w:rsidR="00CF079A">
        <w:t>Nakon</w:t>
      </w:r>
      <w:proofErr w:type="spellEnd"/>
      <w:r w:rsidR="00CF079A">
        <w:t xml:space="preserve"> </w:t>
      </w:r>
      <w:proofErr w:type="spellStart"/>
      <w:r w:rsidR="00CF079A">
        <w:t>provjere</w:t>
      </w:r>
      <w:proofErr w:type="spellEnd"/>
      <w:r w:rsidR="00CF079A">
        <w:t xml:space="preserve"> </w:t>
      </w:r>
      <w:proofErr w:type="spellStart"/>
      <w:r w:rsidR="00CF079A">
        <w:t>i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 </w:t>
      </w:r>
      <w:proofErr w:type="spellStart"/>
      <w:r>
        <w:t>gradnja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. </w:t>
      </w:r>
      <w:proofErr w:type="spellStart"/>
      <w:r>
        <w:t>Građevinska</w:t>
      </w:r>
      <w:proofErr w:type="spellEnd"/>
      <w:r>
        <w:t xml:space="preserve"> </w:t>
      </w:r>
      <w:proofErr w:type="spellStart"/>
      <w:r>
        <w:t>dozvo</w:t>
      </w:r>
      <w:r w:rsidR="00CF079A">
        <w:t>la</w:t>
      </w:r>
      <w:proofErr w:type="spellEnd"/>
      <w:r w:rsidR="00CF079A">
        <w:t xml:space="preserve"> </w:t>
      </w:r>
      <w:proofErr w:type="spellStart"/>
      <w:r w:rsidR="00CF079A">
        <w:t>potvrđuje</w:t>
      </w:r>
      <w:proofErr w:type="spellEnd"/>
      <w:r w:rsidR="00CF079A">
        <w:t xml:space="preserve"> da je </w:t>
      </w:r>
      <w:proofErr w:type="spellStart"/>
      <w:r w:rsidR="00CF079A">
        <w:t>glavni</w:t>
      </w:r>
      <w:proofErr w:type="spellEnd"/>
      <w:r w:rsidR="00CF079A">
        <w:t xml:space="preserve"> </w:t>
      </w:r>
      <w:proofErr w:type="spellStart"/>
      <w:r w:rsidR="00CF079A">
        <w:t>projek</w:t>
      </w:r>
      <w:r>
        <w:t>t</w:t>
      </w:r>
      <w:proofErr w:type="spellEnd"/>
      <w:r>
        <w:t xml:space="preserve"> u</w:t>
      </w:r>
      <w:r w:rsidR="00CF079A">
        <w:t xml:space="preserve"> </w:t>
      </w:r>
      <w:proofErr w:type="spellStart"/>
      <w:r w:rsidR="00CF079A">
        <w:t>skladu</w:t>
      </w:r>
      <w:proofErr w:type="spellEnd"/>
      <w:r w:rsidR="00CF079A">
        <w:t xml:space="preserve"> s </w:t>
      </w:r>
      <w:proofErr w:type="spellStart"/>
      <w:r w:rsidR="00CF079A">
        <w:t>lokacijskom</w:t>
      </w:r>
      <w:proofErr w:type="spellEnd"/>
      <w:r w:rsidR="00CF079A">
        <w:t xml:space="preserve"> </w:t>
      </w:r>
      <w:proofErr w:type="spellStart"/>
      <w:r w:rsidR="00CF079A">
        <w:t>dozvolom</w:t>
      </w:r>
      <w:proofErr w:type="spellEnd"/>
      <w:r w:rsidR="00CF079A">
        <w:t xml:space="preserve"> </w:t>
      </w:r>
      <w:proofErr w:type="spellStart"/>
      <w:r w:rsidR="00CF079A">
        <w:t>i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izdanih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ovlaštenih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dobivenih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nabav</w:t>
      </w:r>
      <w:r w:rsidR="00CF079A">
        <w:t>k</w:t>
      </w:r>
      <w:r>
        <w:t>e</w:t>
      </w:r>
      <w:proofErr w:type="spellEnd"/>
      <w:r>
        <w:t xml:space="preserve"> </w:t>
      </w:r>
      <w:proofErr w:type="spellStart"/>
      <w:r>
        <w:t>lokacijske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 xml:space="preserve">. </w:t>
      </w:r>
      <w:proofErr w:type="spellStart"/>
      <w:r>
        <w:t>Osim</w:t>
      </w:r>
      <w:proofErr w:type="spellEnd"/>
      <w:r>
        <w:t xml:space="preserve"> toga, </w:t>
      </w:r>
      <w:proofErr w:type="spellStart"/>
      <w:r>
        <w:t>ocjenjuje</w:t>
      </w:r>
      <w:proofErr w:type="spellEnd"/>
      <w:r>
        <w:t xml:space="preserve"> </w:t>
      </w:r>
      <w:r w:rsidR="002E4ACD">
        <w:t xml:space="preserve">se </w:t>
      </w:r>
      <w:proofErr w:type="spellStart"/>
      <w:r w:rsidR="002E4ACD">
        <w:t>usklađenost</w:t>
      </w:r>
      <w:proofErr w:type="spellEnd"/>
      <w:r>
        <w:t xml:space="preserve"> </w:t>
      </w:r>
      <w:proofErr w:type="spellStart"/>
      <w:r>
        <w:t>glav</w:t>
      </w:r>
      <w:r w:rsidR="002E4ACD">
        <w:t>nog</w:t>
      </w:r>
      <w:proofErr w:type="spellEnd"/>
      <w:r w:rsidR="002E4ACD">
        <w:t xml:space="preserve"> </w:t>
      </w:r>
      <w:proofErr w:type="spellStart"/>
      <w:r w:rsidR="002E4ACD">
        <w:t>projekta</w:t>
      </w:r>
      <w:proofErr w:type="spellEnd"/>
      <w:r w:rsidR="002E4ACD">
        <w:t xml:space="preserve"> s </w:t>
      </w:r>
      <w:proofErr w:type="spellStart"/>
      <w:r w:rsidR="002E4ACD">
        <w:t>bitnim</w:t>
      </w:r>
      <w:proofErr w:type="spellEnd"/>
      <w:r w:rsidR="002E4ACD">
        <w:t xml:space="preserve"> </w:t>
      </w:r>
      <w:proofErr w:type="spellStart"/>
      <w:r w:rsidR="002E4ACD">
        <w:t>građevinskim</w:t>
      </w:r>
      <w:proofErr w:type="spellEnd"/>
      <w:r w:rsidR="002E4ACD">
        <w:t xml:space="preserve"> </w:t>
      </w:r>
      <w:proofErr w:type="spellStart"/>
      <w:r w:rsidR="002E4ACD">
        <w:t>regulativama</w:t>
      </w:r>
      <w:proofErr w:type="spellEnd"/>
      <w:r>
        <w:t xml:space="preserve"> </w:t>
      </w:r>
      <w:proofErr w:type="spellStart"/>
      <w:r>
        <w:t>definiranim</w:t>
      </w:r>
      <w:proofErr w:type="spellEnd"/>
      <w:r>
        <w:t xml:space="preserve"> u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gradnji</w:t>
      </w:r>
      <w:proofErr w:type="spellEnd"/>
      <w:r>
        <w:t xml:space="preserve">. Na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mehanička</w:t>
      </w:r>
      <w:proofErr w:type="spellEnd"/>
      <w:r>
        <w:t xml:space="preserve"> </w:t>
      </w:r>
      <w:proofErr w:type="spellStart"/>
      <w:r>
        <w:t>otpornost</w:t>
      </w:r>
      <w:proofErr w:type="spellEnd"/>
      <w:r>
        <w:t xml:space="preserve">, </w:t>
      </w:r>
      <w:proofErr w:type="spellStart"/>
      <w:r>
        <w:t>stabilnost</w:t>
      </w:r>
      <w:proofErr w:type="spellEnd"/>
      <w:r>
        <w:t xml:space="preserve"> </w:t>
      </w:r>
      <w:proofErr w:type="spellStart"/>
      <w:r>
        <w:t>građevine</w:t>
      </w:r>
      <w:proofErr w:type="spellEnd"/>
      <w:r>
        <w:t xml:space="preserve">, </w:t>
      </w:r>
      <w:proofErr w:type="spellStart"/>
      <w:r>
        <w:t>zaštita</w:t>
      </w:r>
      <w:proofErr w:type="spellEnd"/>
      <w:r w:rsidR="002E4ACD">
        <w:t xml:space="preserve"> </w:t>
      </w:r>
      <w:proofErr w:type="spellStart"/>
      <w:r w:rsidR="002E4ACD">
        <w:t>od</w:t>
      </w:r>
      <w:proofErr w:type="spellEnd"/>
      <w:r w:rsidR="002E4ACD">
        <w:t xml:space="preserve"> </w:t>
      </w:r>
      <w:proofErr w:type="spellStart"/>
      <w:r w:rsidR="002E4ACD">
        <w:t>požara</w:t>
      </w:r>
      <w:proofErr w:type="spellEnd"/>
      <w:r w:rsidR="002E4ACD">
        <w:t xml:space="preserve">, </w:t>
      </w:r>
      <w:proofErr w:type="spellStart"/>
      <w:r w:rsidR="002E4ACD">
        <w:t>sanitarni</w:t>
      </w:r>
      <w:proofErr w:type="spellEnd"/>
      <w:r w:rsidR="002E4ACD">
        <w:t xml:space="preserve"> </w:t>
      </w:r>
      <w:proofErr w:type="spellStart"/>
      <w:r w:rsidR="002E4ACD">
        <w:t>uvjeti</w:t>
      </w:r>
      <w:proofErr w:type="spellEnd"/>
      <w:r w:rsidR="00CF079A">
        <w:t xml:space="preserve"> </w:t>
      </w:r>
      <w:proofErr w:type="spellStart"/>
      <w:r w:rsidR="00CF079A">
        <w:t>i</w:t>
      </w:r>
      <w:proofErr w:type="spellEnd"/>
      <w:r>
        <w:t xml:space="preserve"> </w:t>
      </w:r>
      <w:proofErr w:type="spellStart"/>
      <w:r>
        <w:t>ekološki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, </w:t>
      </w:r>
      <w:proofErr w:type="spellStart"/>
      <w:r>
        <w:t>operativna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, </w:t>
      </w:r>
      <w:proofErr w:type="spellStart"/>
      <w:r>
        <w:t>energetska</w:t>
      </w:r>
      <w:proofErr w:type="spellEnd"/>
      <w:r>
        <w:t xml:space="preserve"> </w:t>
      </w:r>
      <w:proofErr w:type="spellStart"/>
      <w:r>
        <w:t>učinkovitost</w:t>
      </w:r>
      <w:proofErr w:type="spellEnd"/>
      <w:r>
        <w:t xml:space="preserve">, </w:t>
      </w:r>
      <w:proofErr w:type="spellStart"/>
      <w:r>
        <w:t>toplinska</w:t>
      </w:r>
      <w:proofErr w:type="spellEnd"/>
      <w:r>
        <w:t xml:space="preserve"> </w:t>
      </w:r>
      <w:proofErr w:type="spellStart"/>
      <w:r>
        <w:t>izolacija</w:t>
      </w:r>
      <w:proofErr w:type="spellEnd"/>
      <w:r>
        <w:t xml:space="preserve">,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u </w:t>
      </w:r>
      <w:proofErr w:type="spellStart"/>
      <w:r>
        <w:t>objektu</w:t>
      </w:r>
      <w:proofErr w:type="spellEnd"/>
      <w:r>
        <w:t xml:space="preserve">. </w:t>
      </w:r>
      <w:proofErr w:type="spellStart"/>
      <w:r>
        <w:t>Vlasništ</w:t>
      </w:r>
      <w:r w:rsidR="00CF079A">
        <w:t>v</w:t>
      </w:r>
      <w:r>
        <w:t>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 w:rsidR="002E4ACD">
        <w:t xml:space="preserve"> </w:t>
      </w:r>
      <w:proofErr w:type="spellStart"/>
      <w:r w:rsidR="002E4ACD">
        <w:t>gradnje</w:t>
      </w:r>
      <w:proofErr w:type="spellEnd"/>
      <w:r w:rsidR="002E4ACD">
        <w:t xml:space="preserve"> </w:t>
      </w:r>
      <w:proofErr w:type="spellStart"/>
      <w:r w:rsidR="002E4ACD">
        <w:t>na</w:t>
      </w:r>
      <w:proofErr w:type="spellEnd"/>
      <w:r w:rsidR="002E4ACD">
        <w:t xml:space="preserve"> </w:t>
      </w:r>
      <w:proofErr w:type="spellStart"/>
      <w:r w:rsidR="002E4ACD">
        <w:t>građevinskoj</w:t>
      </w:r>
      <w:proofErr w:type="spellEnd"/>
      <w:r w:rsidR="002E4ACD">
        <w:t xml:space="preserve"> </w:t>
      </w:r>
      <w:proofErr w:type="spellStart"/>
      <w:r w:rsidR="002E4ACD">
        <w:t>čestici</w:t>
      </w:r>
      <w:proofErr w:type="spellEnd"/>
      <w:r w:rsidR="002E4ACD">
        <w:t xml:space="preserve"> </w:t>
      </w:r>
      <w:proofErr w:type="spellStart"/>
      <w:r w:rsidR="002E4ACD">
        <w:t>su</w:t>
      </w:r>
      <w:proofErr w:type="spellEnd"/>
      <w:r w:rsidR="002E4ACD">
        <w:t xml:space="preserve"> </w:t>
      </w:r>
      <w:proofErr w:type="spellStart"/>
      <w:r w:rsidR="002E4ACD">
        <w:t>također</w:t>
      </w:r>
      <w:proofErr w:type="spellEnd"/>
      <w:r>
        <w:t xml:space="preserve"> </w:t>
      </w:r>
      <w:proofErr w:type="spellStart"/>
      <w:r w:rsidR="002E4ACD">
        <w:lastRenderedPageBreak/>
        <w:t>definirani</w:t>
      </w:r>
      <w:proofErr w:type="spellEnd"/>
      <w:r>
        <w:t xml:space="preserve">. </w:t>
      </w:r>
      <w:proofErr w:type="spellStart"/>
      <w:r>
        <w:t>Građevinska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“Br.1” je </w:t>
      </w:r>
      <w:proofErr w:type="spellStart"/>
      <w:r>
        <w:t>izdana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21.listopada 2014. (</w:t>
      </w:r>
      <w:proofErr w:type="spellStart"/>
      <w:r>
        <w:t>Klasa</w:t>
      </w:r>
      <w:proofErr w:type="spellEnd"/>
      <w:r>
        <w:t>: U</w:t>
      </w:r>
      <w:r w:rsidR="00CF079A">
        <w:t>P/I-361-03/14-01/000120; Ref. Br</w:t>
      </w:r>
      <w:r>
        <w:t xml:space="preserve">. 531-06-2-1-372-14-0007). </w:t>
      </w:r>
    </w:p>
    <w:p w:rsidR="00D122B7" w:rsidRDefault="00D122B7" w:rsidP="00D122B7">
      <w:pPr>
        <w:spacing w:before="120" w:line="240" w:lineRule="auto"/>
        <w:rPr>
          <w:b/>
        </w:rPr>
      </w:pPr>
      <w:proofErr w:type="spellStart"/>
      <w:r w:rsidRPr="00DF5210">
        <w:rPr>
          <w:b/>
        </w:rPr>
        <w:t>Radna</w:t>
      </w:r>
      <w:proofErr w:type="spellEnd"/>
      <w:r w:rsidRPr="00DF5210">
        <w:rPr>
          <w:b/>
        </w:rPr>
        <w:t xml:space="preserve"> </w:t>
      </w:r>
      <w:proofErr w:type="spellStart"/>
      <w:r w:rsidRPr="00DF5210">
        <w:rPr>
          <w:b/>
        </w:rPr>
        <w:t>dozvola</w:t>
      </w:r>
      <w:proofErr w:type="spellEnd"/>
      <w:r w:rsidRPr="00DF5210">
        <w:rPr>
          <w:b/>
        </w:rPr>
        <w:t xml:space="preserve"> </w:t>
      </w:r>
    </w:p>
    <w:p w:rsidR="00D122B7" w:rsidRDefault="00CF079A" w:rsidP="00D122B7">
      <w:pPr>
        <w:spacing w:before="120" w:line="240" w:lineRule="auto"/>
        <w:jc w:val="both"/>
        <w:rPr>
          <w:lang w:val="hr-HR"/>
        </w:rPr>
      </w:pPr>
      <w:proofErr w:type="spellStart"/>
      <w:r>
        <w:t>Radna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se </w:t>
      </w:r>
      <w:proofErr w:type="spellStart"/>
      <w:r>
        <w:t>izdaje</w:t>
      </w:r>
      <w:proofErr w:type="spellEnd"/>
      <w:r w:rsidR="00D122B7">
        <w:t xml:space="preserve"> </w:t>
      </w:r>
      <w:proofErr w:type="spellStart"/>
      <w:r w:rsidR="00D122B7">
        <w:t>nakon</w:t>
      </w:r>
      <w:proofErr w:type="spellEnd"/>
      <w:r w:rsidR="00D122B7">
        <w:t xml:space="preserve"> </w:t>
      </w:r>
      <w:proofErr w:type="spellStart"/>
      <w:r w:rsidR="00D122B7">
        <w:t>tehničke</w:t>
      </w:r>
      <w:proofErr w:type="spellEnd"/>
      <w:r w:rsidR="00D122B7">
        <w:t xml:space="preserve"> </w:t>
      </w:r>
      <w:proofErr w:type="spellStart"/>
      <w:r w:rsidR="00D122B7">
        <w:t>procjene</w:t>
      </w:r>
      <w:proofErr w:type="spellEnd"/>
      <w:r w:rsidR="00D122B7">
        <w:t xml:space="preserve"> </w:t>
      </w:r>
      <w:proofErr w:type="spellStart"/>
      <w:r w:rsidR="00D122B7">
        <w:t>izgrađenog</w:t>
      </w:r>
      <w:proofErr w:type="spellEnd"/>
      <w:r w:rsidR="00D122B7">
        <w:t xml:space="preserve"> </w:t>
      </w:r>
      <w:proofErr w:type="spellStart"/>
      <w:r w:rsidR="00D122B7">
        <w:t>objekta</w:t>
      </w:r>
      <w:proofErr w:type="spellEnd"/>
      <w:r w:rsidR="00D122B7">
        <w:t xml:space="preserve">, </w:t>
      </w:r>
      <w:r w:rsidR="00D122B7">
        <w:rPr>
          <w:rStyle w:val="hps"/>
          <w:lang w:val="hr-HR"/>
        </w:rPr>
        <w:t>ako se dokaže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da je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objekt bio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izgrađen u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skladu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sa</w:t>
      </w:r>
      <w:r w:rsidR="00D122B7">
        <w:rPr>
          <w:lang w:val="hr-HR"/>
        </w:rPr>
        <w:t xml:space="preserve"> </w:t>
      </w:r>
      <w:proofErr w:type="spellStart"/>
      <w:r w:rsidR="00D122B7">
        <w:rPr>
          <w:rStyle w:val="hps"/>
          <w:lang w:val="hr-HR"/>
        </w:rPr>
        <w:t>zaht</w:t>
      </w:r>
      <w:r>
        <w:rPr>
          <w:rStyle w:val="hps"/>
          <w:lang w:val="hr-HR"/>
        </w:rPr>
        <w:t>i</w:t>
      </w:r>
      <w:r w:rsidR="00D122B7">
        <w:rPr>
          <w:rStyle w:val="hps"/>
          <w:lang w:val="hr-HR"/>
        </w:rPr>
        <w:t>jevima</w:t>
      </w:r>
      <w:proofErr w:type="spellEnd"/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građevinske dozvole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glavnog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projekta</w:t>
      </w:r>
      <w:r w:rsidR="00D122B7">
        <w:rPr>
          <w:lang w:val="hr-HR"/>
        </w:rPr>
        <w:t>.</w:t>
      </w:r>
    </w:p>
    <w:p w:rsidR="00D122B7" w:rsidRDefault="00D122B7" w:rsidP="00D122B7">
      <w:pPr>
        <w:spacing w:before="120" w:line="240" w:lineRule="auto"/>
      </w:pPr>
    </w:p>
    <w:p w:rsidR="00D122B7" w:rsidRDefault="005E1F1C" w:rsidP="00D122B7">
      <w:pPr>
        <w:spacing w:before="120" w:line="240" w:lineRule="auto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upravljanja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okolišem</w:t>
      </w:r>
      <w:proofErr w:type="spellEnd"/>
      <w:r w:rsidR="00D122B7" w:rsidRPr="00DF5210">
        <w:rPr>
          <w:b/>
        </w:rPr>
        <w:t xml:space="preserve"> </w:t>
      </w:r>
      <w:proofErr w:type="spellStart"/>
      <w:r w:rsidR="00D122B7" w:rsidRPr="00DF5210">
        <w:rPr>
          <w:b/>
        </w:rPr>
        <w:t>i</w:t>
      </w:r>
      <w:proofErr w:type="spellEnd"/>
      <w:r w:rsidR="00D122B7" w:rsidRPr="00DF5210">
        <w:rPr>
          <w:b/>
        </w:rPr>
        <w:t xml:space="preserve"> </w:t>
      </w:r>
      <w:proofErr w:type="spellStart"/>
      <w:r w:rsidR="00D122B7" w:rsidRPr="00DF5210">
        <w:rPr>
          <w:b/>
        </w:rPr>
        <w:t>administra</w:t>
      </w:r>
      <w:r w:rsidR="002E4ACD">
        <w:rPr>
          <w:b/>
        </w:rPr>
        <w:t>tivni</w:t>
      </w:r>
      <w:proofErr w:type="spellEnd"/>
      <w:r w:rsidR="002E4ACD">
        <w:rPr>
          <w:b/>
        </w:rPr>
        <w:t xml:space="preserve"> </w:t>
      </w:r>
      <w:proofErr w:type="spellStart"/>
      <w:r w:rsidR="002E4ACD">
        <w:rPr>
          <w:b/>
        </w:rPr>
        <w:t>postupci</w:t>
      </w:r>
      <w:proofErr w:type="spellEnd"/>
      <w:r w:rsidR="002E4ACD">
        <w:rPr>
          <w:b/>
        </w:rPr>
        <w:t xml:space="preserve"> </w:t>
      </w:r>
      <w:proofErr w:type="spellStart"/>
      <w:r w:rsidR="002E4ACD">
        <w:rPr>
          <w:b/>
        </w:rPr>
        <w:t>koji</w:t>
      </w:r>
      <w:proofErr w:type="spellEnd"/>
      <w:r w:rsidR="002E4ACD">
        <w:rPr>
          <w:b/>
        </w:rPr>
        <w:t xml:space="preserve"> </w:t>
      </w:r>
      <w:proofErr w:type="spellStart"/>
      <w:r w:rsidR="002E4ACD">
        <w:rPr>
          <w:b/>
        </w:rPr>
        <w:t>prethode</w:t>
      </w:r>
      <w:proofErr w:type="spellEnd"/>
      <w:r w:rsidR="002E4ACD">
        <w:rPr>
          <w:b/>
        </w:rPr>
        <w:t xml:space="preserve"> </w:t>
      </w:r>
      <w:proofErr w:type="spellStart"/>
      <w:r w:rsidR="002E4ACD">
        <w:rPr>
          <w:b/>
        </w:rPr>
        <w:t>izgradnji</w:t>
      </w:r>
      <w:proofErr w:type="spellEnd"/>
    </w:p>
    <w:p w:rsidR="00D122B7" w:rsidRDefault="005E1F1C" w:rsidP="00D122B7">
      <w:pPr>
        <w:spacing w:before="120" w:line="240" w:lineRule="auto"/>
        <w:jc w:val="both"/>
        <w:rPr>
          <w:lang w:val="hr-HR"/>
        </w:rPr>
      </w:pPr>
      <w:r>
        <w:t xml:space="preserve">Plan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okolišem</w:t>
      </w:r>
      <w:proofErr w:type="spellEnd"/>
      <w:r w:rsidR="00D122B7">
        <w:t xml:space="preserve"> (EMP) </w:t>
      </w:r>
      <w:r w:rsidR="00D122B7">
        <w:rPr>
          <w:rStyle w:val="hps"/>
          <w:lang w:val="hr-HR"/>
        </w:rPr>
        <w:t>obuhvaća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postupke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čija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je svrha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prepoznati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kontrolirati kvalitetu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okoliša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te</w:t>
      </w:r>
      <w:r w:rsidR="00D122B7">
        <w:rPr>
          <w:lang w:val="hr-HR"/>
        </w:rPr>
        <w:t xml:space="preserve"> </w:t>
      </w:r>
      <w:r w:rsidR="002E4ACD">
        <w:rPr>
          <w:rStyle w:val="hps"/>
          <w:lang w:val="hr-HR"/>
        </w:rPr>
        <w:t>odrediti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 provesti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mjere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u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procesu</w:t>
      </w:r>
      <w:r w:rsidR="00D122B7">
        <w:rPr>
          <w:lang w:val="hr-HR"/>
        </w:rPr>
        <w:t xml:space="preserve"> </w:t>
      </w:r>
      <w:r w:rsidR="002E4ACD">
        <w:rPr>
          <w:rStyle w:val="hps"/>
          <w:lang w:val="hr-HR"/>
        </w:rPr>
        <w:t>realizacije investicije</w:t>
      </w:r>
      <w:r w:rsidR="00D122B7">
        <w:rPr>
          <w:lang w:val="hr-HR"/>
        </w:rPr>
        <w:t xml:space="preserve">, </w:t>
      </w:r>
      <w:r w:rsidR="00D122B7">
        <w:rPr>
          <w:rStyle w:val="hps"/>
          <w:lang w:val="hr-HR"/>
        </w:rPr>
        <w:t>s ciljem ublažavanja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negativnih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utjecaja na okoliš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</w:t>
      </w:r>
      <w:r w:rsidR="00D122B7">
        <w:rPr>
          <w:lang w:val="hr-HR"/>
        </w:rPr>
        <w:t xml:space="preserve"> </w:t>
      </w:r>
      <w:r w:rsidR="002E4ACD">
        <w:rPr>
          <w:rStyle w:val="hps"/>
          <w:lang w:val="hr-HR"/>
        </w:rPr>
        <w:t>zaštite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okoliša</w:t>
      </w:r>
      <w:r w:rsidR="00D122B7">
        <w:rPr>
          <w:lang w:val="hr-HR"/>
        </w:rPr>
        <w:t>.</w:t>
      </w:r>
    </w:p>
    <w:p w:rsidR="00D122B7" w:rsidRPr="00DA26CC" w:rsidRDefault="00D122B7" w:rsidP="00D122B7">
      <w:pPr>
        <w:spacing w:before="120" w:line="240" w:lineRule="auto"/>
        <w:jc w:val="both"/>
        <w:rPr>
          <w:lang w:val="hr-HR"/>
        </w:rPr>
      </w:pPr>
      <w:r w:rsidRPr="00DA26CC">
        <w:rPr>
          <w:rFonts w:eastAsia="Times New Roman" w:cstheme="minorHAnsi"/>
          <w:lang w:val="hr-HR"/>
        </w:rPr>
        <w:t>Plan upravljanja okolišem nije propisan hrvatskim zakonima i aktima, odnosno Plan upravljanja okolišem kao obvezan i</w:t>
      </w:r>
      <w:r w:rsidR="002E4ACD">
        <w:rPr>
          <w:rFonts w:eastAsia="Times New Roman" w:cstheme="minorHAnsi"/>
          <w:lang w:val="hr-HR"/>
        </w:rPr>
        <w:t>li</w:t>
      </w:r>
      <w:r w:rsidRPr="00DA26CC">
        <w:rPr>
          <w:rFonts w:eastAsia="Times New Roman" w:cstheme="minorHAnsi"/>
          <w:lang w:val="hr-HR"/>
        </w:rPr>
        <w:t xml:space="preserve"> obvezujući dokume</w:t>
      </w:r>
      <w:r w:rsidR="00CF079A">
        <w:rPr>
          <w:rFonts w:eastAsia="Times New Roman" w:cstheme="minorHAnsi"/>
          <w:lang w:val="hr-HR"/>
        </w:rPr>
        <w:t>nt ne postoji u izradi bilo kojih</w:t>
      </w:r>
      <w:r w:rsidRPr="00DA26CC">
        <w:rPr>
          <w:rFonts w:eastAsia="Times New Roman" w:cstheme="minorHAnsi"/>
          <w:lang w:val="hr-HR"/>
        </w:rPr>
        <w:t xml:space="preserve"> </w:t>
      </w:r>
      <w:r>
        <w:rPr>
          <w:rFonts w:eastAsia="Times New Roman" w:cstheme="minorHAnsi"/>
          <w:lang w:val="hr-HR"/>
        </w:rPr>
        <w:t>investicijskih projekata</w:t>
      </w:r>
      <w:r w:rsidRPr="00DA26CC">
        <w:rPr>
          <w:rFonts w:eastAsia="Times New Roman" w:cstheme="minorHAnsi"/>
          <w:lang w:val="hr-HR"/>
        </w:rPr>
        <w:t xml:space="preserve">, </w:t>
      </w:r>
      <w:r>
        <w:rPr>
          <w:rFonts w:eastAsia="Times New Roman" w:cstheme="minorHAnsi"/>
          <w:lang w:val="hr-HR"/>
        </w:rPr>
        <w:t>međutim</w:t>
      </w:r>
      <w:r w:rsidRPr="00DA26CC">
        <w:rPr>
          <w:rFonts w:eastAsia="Times New Roman" w:cstheme="minorHAnsi"/>
          <w:lang w:val="hr-HR"/>
        </w:rPr>
        <w:t xml:space="preserve"> </w:t>
      </w:r>
      <w:r w:rsidR="002E4ACD">
        <w:rPr>
          <w:rFonts w:eastAsia="Times New Roman" w:cstheme="minorHAnsi"/>
          <w:lang w:val="hr-HR"/>
        </w:rPr>
        <w:t>neki elementi koji se mogu naći u EMP</w:t>
      </w:r>
      <w:r w:rsidRPr="00DA26CC">
        <w:rPr>
          <w:rFonts w:eastAsia="Times New Roman" w:cstheme="minorHAnsi"/>
          <w:lang w:val="hr-HR"/>
        </w:rPr>
        <w:t xml:space="preserve"> su propisani u do</w:t>
      </w:r>
      <w:r w:rsidR="002E4ACD">
        <w:rPr>
          <w:rFonts w:eastAsia="Times New Roman" w:cstheme="minorHAnsi"/>
          <w:lang w:val="hr-HR"/>
        </w:rPr>
        <w:t>zvolama i dokumentima koji prethode izgradnji</w:t>
      </w:r>
      <w:r w:rsidRPr="00DA26CC">
        <w:rPr>
          <w:rFonts w:eastAsia="Times New Roman" w:cstheme="minorHAnsi"/>
          <w:lang w:val="hr-HR"/>
        </w:rPr>
        <w:t xml:space="preserve">, čiji nadzor je </w:t>
      </w:r>
      <w:r>
        <w:rPr>
          <w:rFonts w:eastAsia="Times New Roman" w:cstheme="minorHAnsi"/>
          <w:lang w:val="hr-HR"/>
        </w:rPr>
        <w:t xml:space="preserve">u </w:t>
      </w:r>
      <w:r w:rsidRPr="00DA26CC">
        <w:rPr>
          <w:rFonts w:eastAsia="Times New Roman" w:cstheme="minorHAnsi"/>
          <w:lang w:val="hr-HR"/>
        </w:rPr>
        <w:t>nadležnosti raznih ministarstava i agencija.</w:t>
      </w:r>
    </w:p>
    <w:p w:rsidR="00D122B7" w:rsidRDefault="00D122B7" w:rsidP="00D122B7">
      <w:pPr>
        <w:spacing w:after="0" w:line="240" w:lineRule="auto"/>
        <w:jc w:val="both"/>
        <w:rPr>
          <w:lang w:val="hr-HR"/>
        </w:rPr>
      </w:pPr>
      <w:r>
        <w:t xml:space="preserve">U tom </w:t>
      </w:r>
      <w:proofErr w:type="spellStart"/>
      <w:r>
        <w:t>slučaju</w:t>
      </w:r>
      <w:proofErr w:type="spellEnd"/>
      <w:r>
        <w:t xml:space="preserve">,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(</w:t>
      </w:r>
      <w:proofErr w:type="spellStart"/>
      <w:r>
        <w:t>nacionalna</w:t>
      </w:r>
      <w:proofErr w:type="spellEnd"/>
      <w:r>
        <w:t xml:space="preserve"> </w:t>
      </w:r>
      <w:proofErr w:type="spellStart"/>
      <w:r>
        <w:t>tvrtka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upravl</w:t>
      </w:r>
      <w:r w:rsidR="006A7C71">
        <w:t>janje</w:t>
      </w:r>
      <w:proofErr w:type="spellEnd"/>
      <w:r w:rsidR="006A7C71">
        <w:t xml:space="preserve"> </w:t>
      </w:r>
      <w:proofErr w:type="spellStart"/>
      <w:r w:rsidR="006A7C71">
        <w:t>vodom</w:t>
      </w:r>
      <w:proofErr w:type="spellEnd"/>
      <w:r w:rsidR="006A7C71">
        <w:t xml:space="preserve">) u </w:t>
      </w:r>
      <w:proofErr w:type="spellStart"/>
      <w:r w:rsidR="006A7C71">
        <w:t>svom</w:t>
      </w:r>
      <w:proofErr w:type="spellEnd"/>
      <w:r w:rsidR="006A7C71">
        <w:t xml:space="preserve"> </w:t>
      </w:r>
      <w:proofErr w:type="spellStart"/>
      <w:r w:rsidR="006A7C71">
        <w:t>Zakonu</w:t>
      </w:r>
      <w:proofErr w:type="spellEnd"/>
      <w:r w:rsidR="006A7C71">
        <w:t xml:space="preserve"> o </w:t>
      </w:r>
      <w:proofErr w:type="spellStart"/>
      <w:r w:rsidR="006A7C71">
        <w:t>vodama</w:t>
      </w:r>
      <w:proofErr w:type="spellEnd"/>
      <w: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klasa: UP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</w:t>
      </w:r>
      <w:r>
        <w:rPr>
          <w:rStyle w:val="atn"/>
          <w:lang w:val="hr-HR"/>
        </w:rPr>
        <w:t>-</w:t>
      </w:r>
      <w:r>
        <w:rPr>
          <w:lang w:val="hr-HR"/>
        </w:rPr>
        <w:t xml:space="preserve">325-01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14-07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0003212</w:t>
      </w:r>
      <w:r>
        <w:rPr>
          <w:lang w:val="hr-HR"/>
        </w:rPr>
        <w:t xml:space="preserve">; </w:t>
      </w:r>
      <w:proofErr w:type="spellStart"/>
      <w:r w:rsidR="00CF079A">
        <w:rPr>
          <w:rStyle w:val="hps"/>
          <w:lang w:val="hr-HR"/>
        </w:rPr>
        <w:t>Ref</w:t>
      </w:r>
      <w:proofErr w:type="spellEnd"/>
      <w:r w:rsidR="00CF079A">
        <w:rPr>
          <w:rStyle w:val="hps"/>
          <w:lang w:val="hr-HR"/>
        </w:rPr>
        <w:t>.</w:t>
      </w:r>
      <w:r>
        <w:rPr>
          <w:lang w:val="hr-HR"/>
        </w:rPr>
        <w:t xml:space="preserve"> </w:t>
      </w:r>
      <w:r w:rsidR="00CF079A">
        <w:rPr>
          <w:rStyle w:val="hps"/>
          <w:lang w:val="hr-HR"/>
        </w:rPr>
        <w:t>B</w:t>
      </w:r>
      <w:r>
        <w:rPr>
          <w:rStyle w:val="hps"/>
          <w:lang w:val="hr-HR"/>
        </w:rPr>
        <w:t>r</w:t>
      </w:r>
      <w:r w:rsidR="00CF079A">
        <w:rPr>
          <w:rStyle w:val="hps"/>
          <w:lang w:val="hr-HR"/>
        </w:rPr>
        <w:t>.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374-24-1-14-3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IB</w:t>
      </w:r>
      <w:r w:rsidR="00CF079A">
        <w:rPr>
          <w:lang w:val="hr-HR"/>
        </w:rPr>
        <w:t>), članka</w:t>
      </w:r>
      <w:r>
        <w:rPr>
          <w:lang w:val="hr-HR"/>
        </w:rPr>
        <w:t xml:space="preserve"> 9.</w:t>
      </w:r>
      <w:r w:rsidR="006A7C71">
        <w:rPr>
          <w:lang w:val="hr-HR"/>
        </w:rPr>
        <w:t xml:space="preserve"> Odluke propisuju: „izvođač </w:t>
      </w:r>
      <w:r>
        <w:rPr>
          <w:lang w:val="hr-HR"/>
        </w:rPr>
        <w:t xml:space="preserve"> dužan predvidjeti mjere ublažavanja kako bi se izbjeglo oštećen</w:t>
      </w:r>
      <w:r w:rsidR="00CF079A">
        <w:rPr>
          <w:lang w:val="hr-HR"/>
        </w:rPr>
        <w:t>je ili štetni utjecaji na izvorima</w:t>
      </w:r>
      <w:r>
        <w:rPr>
          <w:lang w:val="hr-HR"/>
        </w:rPr>
        <w:t xml:space="preserve"> vode“.</w:t>
      </w:r>
    </w:p>
    <w:p w:rsidR="00D122B7" w:rsidRDefault="00D122B7" w:rsidP="00D122B7">
      <w:pPr>
        <w:spacing w:after="0" w:line="240" w:lineRule="auto"/>
        <w:jc w:val="both"/>
        <w:rPr>
          <w:lang w:val="hr-HR"/>
        </w:rPr>
      </w:pPr>
    </w:p>
    <w:p w:rsidR="00D122B7" w:rsidRDefault="00D122B7" w:rsidP="00D122B7">
      <w:pPr>
        <w:spacing w:after="0" w:line="240" w:lineRule="auto"/>
        <w:jc w:val="both"/>
        <w:rPr>
          <w:lang w:val="hr-HR"/>
        </w:rPr>
      </w:pPr>
    </w:p>
    <w:p w:rsidR="00D122B7" w:rsidRPr="00175EB3" w:rsidRDefault="00D122B7" w:rsidP="00D122B7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D122B7" w:rsidRDefault="00D122B7" w:rsidP="00D122B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proofErr w:type="spellStart"/>
      <w:r w:rsidRPr="00175EB3">
        <w:rPr>
          <w:rFonts w:eastAsia="Times New Roman" w:cstheme="minorHAnsi"/>
          <w:b/>
          <w:sz w:val="28"/>
          <w:szCs w:val="28"/>
        </w:rPr>
        <w:t>Aspekti</w:t>
      </w:r>
      <w:proofErr w:type="spellEnd"/>
      <w:r w:rsidRPr="00175EB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8"/>
          <w:szCs w:val="28"/>
        </w:rPr>
        <w:t>zaštite</w:t>
      </w:r>
      <w:proofErr w:type="spellEnd"/>
      <w:r w:rsidRPr="00175EB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8"/>
          <w:szCs w:val="28"/>
        </w:rPr>
        <w:t>okoliša</w:t>
      </w:r>
      <w:proofErr w:type="spellEnd"/>
      <w:r w:rsidRPr="00175EB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8"/>
          <w:szCs w:val="28"/>
        </w:rPr>
        <w:t>i</w:t>
      </w:r>
      <w:proofErr w:type="spellEnd"/>
      <w:r w:rsidRPr="00175EB3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8"/>
          <w:szCs w:val="28"/>
        </w:rPr>
        <w:t>utjecaja</w:t>
      </w:r>
      <w:proofErr w:type="spellEnd"/>
      <w:r w:rsidRPr="00175EB3">
        <w:rPr>
          <w:rFonts w:eastAsia="Times New Roman" w:cstheme="minorHAnsi"/>
          <w:b/>
          <w:sz w:val="28"/>
          <w:szCs w:val="28"/>
        </w:rPr>
        <w:t xml:space="preserve"> </w:t>
      </w:r>
    </w:p>
    <w:p w:rsidR="00D122B7" w:rsidRDefault="00D122B7" w:rsidP="00D122B7">
      <w:pPr>
        <w:pStyle w:val="Odlomakpopisa"/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:rsidR="00D122B7" w:rsidRDefault="00D122B7" w:rsidP="00D122B7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/>
          <w:sz w:val="26"/>
          <w:szCs w:val="26"/>
        </w:rPr>
      </w:pPr>
      <w:proofErr w:type="spellStart"/>
      <w:r w:rsidRPr="00175EB3">
        <w:rPr>
          <w:rFonts w:eastAsia="Times New Roman" w:cstheme="minorHAnsi"/>
          <w:b/>
          <w:sz w:val="26"/>
          <w:szCs w:val="26"/>
        </w:rPr>
        <w:t>Identifikacija</w:t>
      </w:r>
      <w:proofErr w:type="spellEnd"/>
      <w:r w:rsidRPr="00175EB3">
        <w:rPr>
          <w:rFonts w:eastAsia="Times New Roman" w:cstheme="minorHAnsi"/>
          <w:b/>
          <w:sz w:val="26"/>
          <w:szCs w:val="26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6"/>
          <w:szCs w:val="26"/>
        </w:rPr>
        <w:t>mogućih</w:t>
      </w:r>
      <w:proofErr w:type="spellEnd"/>
      <w:r w:rsidRPr="00175EB3">
        <w:rPr>
          <w:rFonts w:eastAsia="Times New Roman" w:cstheme="minorHAnsi"/>
          <w:b/>
          <w:sz w:val="26"/>
          <w:szCs w:val="26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6"/>
          <w:szCs w:val="26"/>
        </w:rPr>
        <w:t>ekoloških</w:t>
      </w:r>
      <w:proofErr w:type="spellEnd"/>
      <w:r w:rsidRPr="00175EB3">
        <w:rPr>
          <w:rFonts w:eastAsia="Times New Roman" w:cstheme="minorHAnsi"/>
          <w:b/>
          <w:sz w:val="26"/>
          <w:szCs w:val="26"/>
        </w:rPr>
        <w:t xml:space="preserve"> </w:t>
      </w:r>
      <w:proofErr w:type="spellStart"/>
      <w:r w:rsidRPr="00175EB3">
        <w:rPr>
          <w:rFonts w:eastAsia="Times New Roman" w:cstheme="minorHAnsi"/>
          <w:b/>
          <w:sz w:val="26"/>
          <w:szCs w:val="26"/>
        </w:rPr>
        <w:t>problema</w:t>
      </w:r>
      <w:proofErr w:type="spellEnd"/>
    </w:p>
    <w:p w:rsidR="00D122B7" w:rsidRDefault="00D122B7" w:rsidP="00D122B7">
      <w:pPr>
        <w:spacing w:after="0" w:line="240" w:lineRule="auto"/>
        <w:ind w:left="360"/>
        <w:jc w:val="both"/>
        <w:rPr>
          <w:rFonts w:eastAsia="Times New Roman" w:cstheme="minorHAnsi"/>
          <w:b/>
          <w:sz w:val="26"/>
          <w:szCs w:val="26"/>
        </w:rPr>
      </w:pPr>
    </w:p>
    <w:p w:rsidR="00D122B7" w:rsidRDefault="00D122B7" w:rsidP="00D122B7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:rsidR="00D122B7" w:rsidRPr="00175EB3" w:rsidRDefault="00D122B7" w:rsidP="00D122B7">
      <w:pPr>
        <w:spacing w:after="0" w:line="240" w:lineRule="auto"/>
        <w:ind w:left="360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Aktivnosti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obuhvaćene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 w:rsidR="005E1F1C">
        <w:rPr>
          <w:rFonts w:eastAsia="Times New Roman" w:cstheme="minorHAnsi"/>
        </w:rPr>
        <w:t>ovim</w:t>
      </w:r>
      <w:proofErr w:type="spellEnd"/>
      <w:r w:rsidR="005E1F1C">
        <w:rPr>
          <w:rFonts w:eastAsia="Times New Roman" w:cstheme="minorHAnsi"/>
        </w:rPr>
        <w:t xml:space="preserve"> </w:t>
      </w:r>
      <w:proofErr w:type="spellStart"/>
      <w:r w:rsidR="005E1F1C">
        <w:rPr>
          <w:rFonts w:eastAsia="Times New Roman" w:cstheme="minorHAnsi"/>
        </w:rPr>
        <w:t>Planom</w:t>
      </w:r>
      <w:proofErr w:type="spellEnd"/>
      <w:r w:rsidR="005E1F1C">
        <w:rPr>
          <w:rFonts w:eastAsia="Times New Roman" w:cstheme="minorHAnsi"/>
        </w:rPr>
        <w:t xml:space="preserve"> </w:t>
      </w:r>
      <w:proofErr w:type="spellStart"/>
      <w:r w:rsidR="005E1F1C">
        <w:rPr>
          <w:rFonts w:eastAsia="Times New Roman" w:cstheme="minorHAnsi"/>
        </w:rPr>
        <w:t>upravljanja</w:t>
      </w:r>
      <w:proofErr w:type="spellEnd"/>
      <w:r w:rsidR="005E1F1C">
        <w:rPr>
          <w:rFonts w:eastAsia="Times New Roman" w:cstheme="minorHAnsi"/>
        </w:rPr>
        <w:t xml:space="preserve"> </w:t>
      </w:r>
      <w:proofErr w:type="spellStart"/>
      <w:r w:rsidR="005E1F1C">
        <w:rPr>
          <w:rFonts w:eastAsia="Times New Roman" w:cstheme="minorHAnsi"/>
        </w:rPr>
        <w:t>okolišem</w:t>
      </w:r>
      <w:proofErr w:type="spellEnd"/>
      <w:r>
        <w:rPr>
          <w:rFonts w:eastAsia="Times New Roman" w:cstheme="minorHAnsi"/>
        </w:rPr>
        <w:t xml:space="preserve"> se </w:t>
      </w:r>
      <w:proofErr w:type="spellStart"/>
      <w:r>
        <w:rPr>
          <w:rFonts w:eastAsia="Times New Roman" w:cstheme="minorHAnsi"/>
        </w:rPr>
        <w:t>odnose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obnovu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sanaciju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unutarnjih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cesta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unutar</w:t>
      </w:r>
      <w:proofErr w:type="spellEnd"/>
      <w:r>
        <w:rPr>
          <w:rFonts w:eastAsia="Times New Roman" w:cstheme="minorHAnsi"/>
        </w:rPr>
        <w:t xml:space="preserve"> Luke </w:t>
      </w:r>
      <w:proofErr w:type="spellStart"/>
      <w:r>
        <w:rPr>
          <w:rFonts w:eastAsia="Times New Roman" w:cstheme="minorHAnsi"/>
        </w:rPr>
        <w:t>Ploč</w:t>
      </w:r>
      <w:r w:rsidR="00CF079A">
        <w:rPr>
          <w:rFonts w:eastAsia="Times New Roman" w:cstheme="minorHAnsi"/>
        </w:rPr>
        <w:t>e</w:t>
      </w:r>
      <w:proofErr w:type="spellEnd"/>
      <w:r w:rsidR="00CF079A">
        <w:rPr>
          <w:rFonts w:eastAsia="Times New Roman" w:cstheme="minorHAnsi"/>
        </w:rPr>
        <w:t xml:space="preserve"> , </w:t>
      </w:r>
      <w:proofErr w:type="spellStart"/>
      <w:r w:rsidR="00CF079A">
        <w:rPr>
          <w:rFonts w:eastAsia="Times New Roman" w:cstheme="minorHAnsi"/>
        </w:rPr>
        <w:t>uključujući</w:t>
      </w:r>
      <w:proofErr w:type="spellEnd"/>
      <w:r w:rsidR="00CF079A">
        <w:rPr>
          <w:rFonts w:eastAsia="Times New Roman" w:cstheme="minorHAnsi"/>
        </w:rPr>
        <w:t xml:space="preserve"> </w:t>
      </w:r>
      <w:proofErr w:type="spellStart"/>
      <w:r w:rsidR="00CF079A">
        <w:rPr>
          <w:rFonts w:eastAsia="Times New Roman" w:cstheme="minorHAnsi"/>
        </w:rPr>
        <w:t>i</w:t>
      </w:r>
      <w:proofErr w:type="spellEnd"/>
      <w:r w:rsidR="00CF079A">
        <w:rPr>
          <w:rFonts w:eastAsia="Times New Roman" w:cstheme="minorHAnsi"/>
        </w:rPr>
        <w:t xml:space="preserve"> </w:t>
      </w:r>
      <w:proofErr w:type="spellStart"/>
      <w:r w:rsidR="00CF079A">
        <w:rPr>
          <w:rFonts w:eastAsia="Times New Roman" w:cstheme="minorHAnsi"/>
        </w:rPr>
        <w:t>infrastrukturu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kao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što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su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izgradnja</w:t>
      </w:r>
      <w:proofErr w:type="spellEnd"/>
      <w:r w:rsidR="006A7C71">
        <w:rPr>
          <w:rFonts w:eastAsia="Times New Roman" w:cstheme="minorHAnsi"/>
        </w:rPr>
        <w:t xml:space="preserve"> </w:t>
      </w:r>
      <w:r w:rsidRPr="00B736B3">
        <w:rPr>
          <w:rFonts w:eastAsia="Times New Roman" w:cstheme="minorHAnsi"/>
        </w:rPr>
        <w:t xml:space="preserve"> </w:t>
      </w:r>
      <w:proofErr w:type="spellStart"/>
      <w:r w:rsidRPr="00B736B3">
        <w:rPr>
          <w:rFonts w:eastAsia="Times New Roman" w:cstheme="minorHAnsi"/>
        </w:rPr>
        <w:t>kanala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sa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dvije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komore</w:t>
      </w:r>
      <w:proofErr w:type="spellEnd"/>
      <w:r w:rsidRPr="00B736B3">
        <w:rPr>
          <w:rFonts w:eastAsia="Times New Roman" w:cstheme="minorHAnsi"/>
        </w:rPr>
        <w:t xml:space="preserve"> </w:t>
      </w:r>
      <w:proofErr w:type="spellStart"/>
      <w:r w:rsidRPr="00B736B3">
        <w:rPr>
          <w:rFonts w:eastAsia="Times New Roman" w:cstheme="minorHAnsi"/>
        </w:rPr>
        <w:t>uz</w:t>
      </w:r>
      <w:proofErr w:type="spellEnd"/>
      <w:r w:rsidRPr="00B736B3">
        <w:rPr>
          <w:rFonts w:eastAsia="Times New Roman" w:cstheme="minorHAnsi"/>
        </w:rPr>
        <w:t xml:space="preserve"> </w:t>
      </w:r>
      <w:proofErr w:type="spellStart"/>
      <w:r w:rsidRPr="00B736B3">
        <w:rPr>
          <w:rFonts w:eastAsia="Times New Roman" w:cstheme="minorHAnsi"/>
        </w:rPr>
        <w:t>cestu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izgradnja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površinskog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sustava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za</w:t>
      </w:r>
      <w:proofErr w:type="spellEnd"/>
      <w:r>
        <w:rPr>
          <w:rFonts w:eastAsia="Times New Roman" w:cstheme="minorHAnsi"/>
        </w:rPr>
        <w:t xml:space="preserve">  </w:t>
      </w:r>
      <w:proofErr w:type="spellStart"/>
      <w:r>
        <w:rPr>
          <w:rFonts w:eastAsia="Times New Roman" w:cstheme="minorHAnsi"/>
        </w:rPr>
        <w:t>otjecanje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vode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osvijetljenje</w:t>
      </w:r>
      <w:proofErr w:type="spellEnd"/>
      <w:r>
        <w:rPr>
          <w:rFonts w:eastAsia="Times New Roman" w:cstheme="minorHAnsi"/>
        </w:rPr>
        <w:t xml:space="preserve"> u </w:t>
      </w:r>
      <w:proofErr w:type="spellStart"/>
      <w:r>
        <w:rPr>
          <w:rFonts w:eastAsia="Times New Roman" w:cstheme="minorHAnsi"/>
        </w:rPr>
        <w:t>punoj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dužini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ceste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zamjena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postojećih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energetskih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kablova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polaga</w:t>
      </w:r>
      <w:r w:rsidR="00A542D7">
        <w:rPr>
          <w:rFonts w:eastAsia="Times New Roman" w:cstheme="minorHAnsi"/>
        </w:rPr>
        <w:t>nje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telekomunikacijskih</w:t>
      </w:r>
      <w:proofErr w:type="spellEnd"/>
      <w:r w:rsidR="00A542D7">
        <w:rPr>
          <w:rFonts w:eastAsia="Times New Roman" w:cstheme="minorHAnsi"/>
        </w:rPr>
        <w:t xml:space="preserve"> </w:t>
      </w:r>
      <w:proofErr w:type="spellStart"/>
      <w:r w:rsidR="00A542D7">
        <w:rPr>
          <w:rFonts w:eastAsia="Times New Roman" w:cstheme="minorHAnsi"/>
        </w:rPr>
        <w:t>kablova</w:t>
      </w:r>
      <w:proofErr w:type="spellEnd"/>
      <w:r w:rsidR="00A542D7">
        <w:rPr>
          <w:rFonts w:eastAsia="Times New Roman" w:cstheme="minorHAnsi"/>
        </w:rPr>
        <w:t xml:space="preserve">, </w:t>
      </w:r>
      <w:proofErr w:type="spellStart"/>
      <w:r w:rsidR="00A542D7">
        <w:rPr>
          <w:rFonts w:eastAsia="Times New Roman" w:cstheme="minorHAnsi"/>
        </w:rPr>
        <w:t>te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vodoopskrbni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cjevovod</w:t>
      </w:r>
      <w:proofErr w:type="spellEnd"/>
      <w:r>
        <w:rPr>
          <w:rFonts w:eastAsia="Times New Roman" w:cstheme="minorHAnsi"/>
        </w:rPr>
        <w:t xml:space="preserve">. </w:t>
      </w:r>
      <w:proofErr w:type="spellStart"/>
      <w:r>
        <w:rPr>
          <w:rFonts w:eastAsia="Times New Roman" w:cstheme="minorHAnsi"/>
        </w:rPr>
        <w:t>Prema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hrvatskom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zakonodavstvu</w:t>
      </w:r>
      <w:proofErr w:type="spellEnd"/>
      <w:r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posebice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Pravilniku</w:t>
      </w:r>
      <w:proofErr w:type="spellEnd"/>
      <w:r>
        <w:rPr>
          <w:rFonts w:eastAsia="Times New Roman" w:cstheme="minorHAnsi"/>
        </w:rPr>
        <w:t xml:space="preserve"> o </w:t>
      </w:r>
      <w:proofErr w:type="spellStart"/>
      <w:r>
        <w:rPr>
          <w:rFonts w:eastAsia="Times New Roman" w:cstheme="minorHAnsi"/>
        </w:rPr>
        <w:t>procjeni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utjecaja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na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okoliš</w:t>
      </w:r>
      <w:proofErr w:type="spellEnd"/>
      <w:r>
        <w:rPr>
          <w:rFonts w:eastAsia="Times New Roman" w:cstheme="minorHAnsi"/>
        </w:rP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NN </w:t>
      </w:r>
      <w:r>
        <w:rPr>
          <w:rStyle w:val="hps"/>
          <w:lang w:val="hr-HR"/>
        </w:rPr>
        <w:t>61/14</w:t>
      </w:r>
      <w:r>
        <w:rPr>
          <w:lang w:val="hr-HR"/>
        </w:rPr>
        <w:t>), Prilog 2 „Popis intervencija za koje se</w:t>
      </w:r>
      <w:r w:rsidR="00A542D7">
        <w:rPr>
          <w:lang w:val="hr-HR"/>
        </w:rPr>
        <w:t xml:space="preserve"> provodi</w:t>
      </w:r>
      <w:r>
        <w:rPr>
          <w:lang w:val="hr-HR"/>
        </w:rPr>
        <w:t xml:space="preserve"> procjena potreb</w:t>
      </w:r>
      <w:r w:rsidR="005E1F1C">
        <w:rPr>
          <w:lang w:val="hr-HR"/>
        </w:rPr>
        <w:t>e za Planom upravljanja okolišem</w:t>
      </w:r>
      <w:r>
        <w:rPr>
          <w:lang w:val="hr-HR"/>
        </w:rPr>
        <w:t>“, „Urbane i druge intervencije za koje izvođač traži procjenu potreb</w:t>
      </w:r>
      <w:r w:rsidR="005E1F1C">
        <w:rPr>
          <w:lang w:val="hr-HR"/>
        </w:rPr>
        <w:t>e za Planom upravljanja okolišem</w:t>
      </w:r>
      <w:r>
        <w:rPr>
          <w:lang w:val="hr-HR"/>
        </w:rPr>
        <w:t xml:space="preserve"> u svrhu stjecanja međunarodne </w:t>
      </w:r>
      <w:r w:rsidR="006A7C71">
        <w:rPr>
          <w:lang w:val="hr-HR"/>
        </w:rPr>
        <w:t>financijske potpore“ i mišljenja</w:t>
      </w:r>
      <w:r>
        <w:rPr>
          <w:lang w:val="hr-HR"/>
        </w:rPr>
        <w:t xml:space="preserve"> Ministarstva za zaštitu prirode i okoliša</w:t>
      </w:r>
      <w:r w:rsidR="006A7C71">
        <w:rPr>
          <w:lang w:val="hr-HR"/>
        </w:rPr>
        <w:t>,</w:t>
      </w:r>
      <w:r>
        <w:rPr>
          <w:lang w:val="hr-HR"/>
        </w:rPr>
        <w:t xml:space="preserve"> nije potrebno provođenje Procjene utjecaja na </w:t>
      </w:r>
      <w:r w:rsidR="00A542D7">
        <w:rPr>
          <w:lang w:val="hr-HR"/>
        </w:rPr>
        <w:t xml:space="preserve">okoliš za izgradnju </w:t>
      </w:r>
      <w:r w:rsidR="006A7C71">
        <w:rPr>
          <w:lang w:val="hr-HR"/>
        </w:rPr>
        <w:t>površinskog sustava za</w:t>
      </w:r>
      <w:r>
        <w:rPr>
          <w:lang w:val="hr-HR"/>
        </w:rPr>
        <w:t xml:space="preserve"> otjecanje vode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Klasa:. </w:t>
      </w:r>
      <w:r>
        <w:rPr>
          <w:rStyle w:val="hps"/>
          <w:lang w:val="hr-HR"/>
        </w:rPr>
        <w:t>351-03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13-04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297</w:t>
      </w:r>
      <w:r>
        <w:rPr>
          <w:lang w:val="hr-HR"/>
        </w:rPr>
        <w:t xml:space="preserve">; </w:t>
      </w:r>
      <w:proofErr w:type="spellStart"/>
      <w:r>
        <w:rPr>
          <w:rStyle w:val="hps"/>
          <w:lang w:val="hr-HR"/>
        </w:rPr>
        <w:t>Ref</w:t>
      </w:r>
      <w:proofErr w:type="spellEnd"/>
      <w:r w:rsidR="00A542D7">
        <w:rPr>
          <w:rStyle w:val="hps"/>
          <w:lang w:val="hr-HR"/>
        </w:rPr>
        <w:t>.</w:t>
      </w:r>
      <w:r w:rsidR="00A542D7">
        <w:rPr>
          <w:lang w:val="hr-HR"/>
        </w:rPr>
        <w:t xml:space="preserve"> </w:t>
      </w:r>
      <w:r w:rsidR="00A542D7">
        <w:rPr>
          <w:rStyle w:val="hps"/>
          <w:lang w:val="hr-HR"/>
        </w:rPr>
        <w:t>Br</w:t>
      </w:r>
      <w:r>
        <w:rPr>
          <w:rStyle w:val="hps"/>
          <w:lang w:val="hr-HR"/>
        </w:rPr>
        <w:t>.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517-06-2-1-1-14-4</w:t>
      </w:r>
      <w:r>
        <w:rPr>
          <w:lang w:val="hr-HR"/>
        </w:rPr>
        <w:t xml:space="preserve">). Osim toga, Ministarstvo za zaštitu prirode i okoliša je donijelo Odluku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Klasa:. </w:t>
      </w:r>
      <w:r>
        <w:rPr>
          <w:rStyle w:val="hps"/>
          <w:lang w:val="hr-HR"/>
        </w:rPr>
        <w:t>UP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612-07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14-60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/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45</w:t>
      </w:r>
      <w:r>
        <w:rPr>
          <w:lang w:val="hr-HR"/>
        </w:rPr>
        <w:t xml:space="preserve">; </w:t>
      </w:r>
      <w:proofErr w:type="spellStart"/>
      <w:r>
        <w:rPr>
          <w:rStyle w:val="hps"/>
          <w:lang w:val="hr-HR"/>
        </w:rPr>
        <w:t>Ref</w:t>
      </w:r>
      <w:proofErr w:type="spellEnd"/>
      <w:r w:rsidR="00A542D7">
        <w:rPr>
          <w:rStyle w:val="hps"/>
          <w:lang w:val="hr-HR"/>
        </w:rPr>
        <w:t>.</w:t>
      </w:r>
      <w:r>
        <w:rPr>
          <w:lang w:val="hr-HR"/>
        </w:rPr>
        <w:t xml:space="preserve"> </w:t>
      </w:r>
      <w:r w:rsidR="00A542D7">
        <w:rPr>
          <w:rStyle w:val="hps"/>
          <w:lang w:val="hr-HR"/>
        </w:rPr>
        <w:t>Br</w:t>
      </w:r>
      <w:r>
        <w:rPr>
          <w:rStyle w:val="hps"/>
          <w:lang w:val="hr-HR"/>
        </w:rPr>
        <w:t>.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517-06-2-1-1-14-4</w:t>
      </w:r>
      <w:r w:rsidR="006A7C71">
        <w:rPr>
          <w:lang w:val="hr-HR"/>
        </w:rPr>
        <w:t>) da radovi</w:t>
      </w:r>
      <w:r w:rsidR="00A542D7">
        <w:rPr>
          <w:lang w:val="hr-HR"/>
        </w:rPr>
        <w:t xml:space="preserve"> (</w:t>
      </w:r>
      <w:r w:rsidR="006A7C71">
        <w:rPr>
          <w:lang w:val="hr-HR"/>
        </w:rPr>
        <w:t>površinski sustav za</w:t>
      </w:r>
      <w:r>
        <w:rPr>
          <w:lang w:val="hr-HR"/>
        </w:rPr>
        <w:t xml:space="preserve"> otjecanje vode</w:t>
      </w:r>
      <w:r w:rsidR="006A7C71">
        <w:rPr>
          <w:lang w:val="hr-HR"/>
        </w:rPr>
        <w:t>)</w:t>
      </w:r>
      <w:r>
        <w:rPr>
          <w:lang w:val="hr-HR"/>
        </w:rPr>
        <w:t xml:space="preserve"> nema</w:t>
      </w:r>
      <w:r w:rsidR="006A7C71">
        <w:rPr>
          <w:lang w:val="hr-HR"/>
        </w:rPr>
        <w:t>ju</w:t>
      </w:r>
      <w:r>
        <w:rPr>
          <w:lang w:val="hr-HR"/>
        </w:rPr>
        <w:t xml:space="preserve"> štetnih utjecaja na Natura 2000 mreže. To znači da su utjecaji na okoliš za ovu vrstu projekata ograničeni.</w:t>
      </w:r>
    </w:p>
    <w:p w:rsidR="00D122B7" w:rsidRPr="00DA26CC" w:rsidRDefault="00D122B7" w:rsidP="00D122B7">
      <w:pPr>
        <w:spacing w:before="120" w:line="240" w:lineRule="auto"/>
        <w:jc w:val="both"/>
        <w:rPr>
          <w:rFonts w:cstheme="minorHAnsi"/>
          <w:lang w:val="hr-HR"/>
        </w:rPr>
      </w:pPr>
    </w:p>
    <w:p w:rsidR="00D122B7" w:rsidRPr="00DF5210" w:rsidRDefault="00D122B7" w:rsidP="00D122B7">
      <w:pPr>
        <w:spacing w:before="120" w:line="240" w:lineRule="auto"/>
        <w:jc w:val="both"/>
      </w:pPr>
    </w:p>
    <w:p w:rsidR="00660F3D" w:rsidRDefault="00D122B7" w:rsidP="009F1B01">
      <w:pPr>
        <w:spacing w:before="120" w:line="240" w:lineRule="auto"/>
        <w:jc w:val="both"/>
      </w:pPr>
      <w:proofErr w:type="spellStart"/>
      <w:r>
        <w:t>M</w:t>
      </w:r>
      <w:r w:rsidR="00A542D7">
        <w:t>eđutim</w:t>
      </w:r>
      <w:proofErr w:type="spellEnd"/>
      <w:r w:rsidR="00A542D7">
        <w:t xml:space="preserve">, </w:t>
      </w:r>
      <w:proofErr w:type="spellStart"/>
      <w:r w:rsidR="00A542D7">
        <w:t>postoje</w:t>
      </w:r>
      <w:proofErr w:type="spellEnd"/>
      <w:r w:rsidR="00A542D7">
        <w:t xml:space="preserve"> </w:t>
      </w:r>
      <w:proofErr w:type="spellStart"/>
      <w:r w:rsidR="00A542D7">
        <w:t>ekološki</w:t>
      </w:r>
      <w:proofErr w:type="spellEnd"/>
      <w:r w:rsidR="00A542D7">
        <w:t xml:space="preserve"> </w:t>
      </w:r>
      <w:proofErr w:type="spellStart"/>
      <w:r w:rsidR="00A542D7">
        <w:t>aspekti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štetni</w:t>
      </w:r>
      <w:proofErr w:type="spellEnd"/>
      <w:r>
        <w:t xml:space="preserve"> </w:t>
      </w:r>
      <w:proofErr w:type="spellStart"/>
      <w:r>
        <w:t>utjecaji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okoliš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r w:rsidR="00A542D7">
        <w:t xml:space="preserve">se </w:t>
      </w:r>
      <w:proofErr w:type="spellStart"/>
      <w:r w:rsidR="00A542D7">
        <w:t>pojavile</w:t>
      </w:r>
      <w:proofErr w:type="spellEnd"/>
      <w:r w:rsidR="00A542D7">
        <w:t xml:space="preserve"> </w:t>
      </w:r>
      <w:proofErr w:type="spellStart"/>
      <w:r w:rsidR="00A542D7">
        <w:t>ugrožene</w:t>
      </w:r>
      <w:proofErr w:type="spellEnd"/>
      <w:r w:rsidR="00A542D7">
        <w:t xml:space="preserve"> </w:t>
      </w:r>
      <w:proofErr w:type="spellStart"/>
      <w:r w:rsidR="00A542D7">
        <w:t>vrste</w:t>
      </w:r>
      <w:proofErr w:type="spellEnd"/>
      <w:r w:rsidR="00A542D7">
        <w:t xml:space="preserve"> </w:t>
      </w:r>
      <w:proofErr w:type="spellStart"/>
      <w:r w:rsidR="00A542D7">
        <w:t>ptica</w:t>
      </w:r>
      <w:proofErr w:type="spellEnd"/>
      <w:r>
        <w:t xml:space="preserve"> u </w:t>
      </w:r>
      <w:proofErr w:type="spellStart"/>
      <w:r>
        <w:t>blizini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r w:rsidR="00A542D7">
        <w:t xml:space="preserve"> </w:t>
      </w:r>
      <w:proofErr w:type="spellStart"/>
      <w:r w:rsidR="00A542D7">
        <w:t>npr</w:t>
      </w:r>
      <w:proofErr w:type="spellEnd"/>
      <w:r w:rsidR="00A542D7">
        <w:t xml:space="preserve">. </w:t>
      </w:r>
      <w:proofErr w:type="spellStart"/>
      <w:r w:rsidR="00A542D7">
        <w:t>g</w:t>
      </w:r>
      <w:r w:rsidR="009F1B01">
        <w:t>n</w:t>
      </w:r>
      <w:r w:rsidR="00A542D7">
        <w:t>jezdišta</w:t>
      </w:r>
      <w:proofErr w:type="spellEnd"/>
      <w:r w:rsidR="00A542D7">
        <w:t xml:space="preserve"> u </w:t>
      </w:r>
      <w:proofErr w:type="spellStart"/>
      <w:r w:rsidR="00A542D7">
        <w:t>kanalu</w:t>
      </w:r>
      <w:proofErr w:type="spellEnd"/>
      <w:r w:rsidR="00A542D7">
        <w:t xml:space="preserve"> </w:t>
      </w:r>
      <w:proofErr w:type="spellStart"/>
      <w:r w:rsidR="00A542D7">
        <w:t>Vlaška</w:t>
      </w:r>
      <w:proofErr w:type="spellEnd"/>
      <w:r w:rsidR="00A542D7">
        <w:t xml:space="preserve"> </w:t>
      </w:r>
      <w:proofErr w:type="spellStart"/>
      <w:r w:rsidR="00A542D7">
        <w:t>su</w:t>
      </w:r>
      <w:proofErr w:type="spellEnd"/>
      <w:r w:rsidR="00A542D7">
        <w:t xml:space="preserve"> </w:t>
      </w:r>
      <w:proofErr w:type="spellStart"/>
      <w:r w:rsidR="00A542D7">
        <w:t>na</w:t>
      </w:r>
      <w:proofErr w:type="spellEnd"/>
      <w:r w:rsidR="00A542D7">
        <w:t xml:space="preserve"> 200m </w:t>
      </w:r>
      <w:proofErr w:type="spellStart"/>
      <w:r w:rsidR="00A542D7">
        <w:t>udaljenosti</w:t>
      </w:r>
      <w:proofErr w:type="spellEnd"/>
      <w:r w:rsidR="00341067">
        <w:t>, a</w:t>
      </w:r>
      <w:r w:rsidR="009F1B01">
        <w:t xml:space="preserve"> </w:t>
      </w:r>
      <w:proofErr w:type="spellStart"/>
      <w:r w:rsidR="00A542D7">
        <w:t>gnjezdišta</w:t>
      </w:r>
      <w:proofErr w:type="spellEnd"/>
      <w:r w:rsidR="00A542D7">
        <w:t xml:space="preserve"> </w:t>
      </w:r>
      <w:proofErr w:type="spellStart"/>
      <w:r w:rsidR="00A542D7">
        <w:t>vlastelica</w:t>
      </w:r>
      <w:proofErr w:type="spellEnd"/>
      <w:r w:rsidR="00A542D7">
        <w:t xml:space="preserve"> </w:t>
      </w:r>
      <w:proofErr w:type="spellStart"/>
      <w:r w:rsidR="00A542D7">
        <w:t>i</w:t>
      </w:r>
      <w:proofErr w:type="spellEnd"/>
      <w:r w:rsidR="00341067">
        <w:t xml:space="preserve"> </w:t>
      </w:r>
      <w:proofErr w:type="spellStart"/>
      <w:r w:rsidR="00341067">
        <w:t>kulika</w:t>
      </w:r>
      <w:proofErr w:type="spellEnd"/>
      <w:r w:rsidR="00341067">
        <w:t xml:space="preserve"> u </w:t>
      </w:r>
      <w:proofErr w:type="spellStart"/>
      <w:r w:rsidR="00341067">
        <w:t>sedimentaci</w:t>
      </w:r>
      <w:r w:rsidR="006A7C71">
        <w:t>j</w:t>
      </w:r>
      <w:r w:rsidR="00341067">
        <w:t>sk</w:t>
      </w:r>
      <w:r w:rsidR="00A542D7">
        <w:t>om</w:t>
      </w:r>
      <w:proofErr w:type="spellEnd"/>
      <w:r w:rsidR="00A542D7">
        <w:t xml:space="preserve"> </w:t>
      </w:r>
      <w:proofErr w:type="spellStart"/>
      <w:r w:rsidR="00A542D7">
        <w:t>bazenu</w:t>
      </w:r>
      <w:proofErr w:type="spellEnd"/>
      <w:r w:rsidR="00A542D7">
        <w:t xml:space="preserve"> </w:t>
      </w:r>
      <w:proofErr w:type="spellStart"/>
      <w:r w:rsidR="00A542D7">
        <w:t>su</w:t>
      </w:r>
      <w:proofErr w:type="spellEnd"/>
      <w:r w:rsidR="00A542D7">
        <w:t xml:space="preserve"> </w:t>
      </w:r>
      <w:proofErr w:type="spellStart"/>
      <w:r w:rsidR="00A542D7">
        <w:t>samo</w:t>
      </w:r>
      <w:proofErr w:type="spellEnd"/>
      <w:r w:rsidR="00A542D7">
        <w:t xml:space="preserve"> </w:t>
      </w:r>
      <w:proofErr w:type="spellStart"/>
      <w:r w:rsidR="00A542D7">
        <w:t>na</w:t>
      </w:r>
      <w:proofErr w:type="spellEnd"/>
      <w:r w:rsidR="00A542D7">
        <w:t xml:space="preserve"> 400m </w:t>
      </w:r>
      <w:proofErr w:type="spellStart"/>
      <w:r w:rsidR="00A542D7">
        <w:t>udaljenosti</w:t>
      </w:r>
      <w:proofErr w:type="spellEnd"/>
      <w:r w:rsidR="006A7C71">
        <w:t xml:space="preserve">. </w:t>
      </w:r>
      <w:proofErr w:type="spellStart"/>
      <w:r w:rsidR="006A7C71">
        <w:t>Potencijalni</w:t>
      </w:r>
      <w:proofErr w:type="spellEnd"/>
      <w:r w:rsidR="006A7C71">
        <w:t xml:space="preserve"> </w:t>
      </w:r>
      <w:proofErr w:type="spellStart"/>
      <w:r w:rsidR="006A7C71">
        <w:t>utjecaji</w:t>
      </w:r>
      <w:proofErr w:type="spellEnd"/>
      <w:r w:rsidR="006A7C71">
        <w:t xml:space="preserve"> </w:t>
      </w:r>
      <w:proofErr w:type="spellStart"/>
      <w:r w:rsidR="006A7C71">
        <w:t>mogu</w:t>
      </w:r>
      <w:proofErr w:type="spellEnd"/>
      <w:r w:rsidR="006A7C71">
        <w:t xml:space="preserve"> </w:t>
      </w:r>
      <w:proofErr w:type="spellStart"/>
      <w:r w:rsidR="006A7C71">
        <w:t>biti</w:t>
      </w:r>
      <w:proofErr w:type="spellEnd"/>
      <w:r w:rsidR="006A7C71">
        <w:t xml:space="preserve"> </w:t>
      </w:r>
      <w:proofErr w:type="spellStart"/>
      <w:r w:rsidR="006A7C71">
        <w:t>grupirani</w:t>
      </w:r>
      <w:proofErr w:type="spellEnd"/>
      <w:r w:rsidR="006A7C71">
        <w:t xml:space="preserve"> </w:t>
      </w:r>
      <w:proofErr w:type="spellStart"/>
      <w:r w:rsidR="006A7C71">
        <w:t>ovisno</w:t>
      </w:r>
      <w:proofErr w:type="spellEnd"/>
      <w:r w:rsidR="006A7C71">
        <w:t xml:space="preserve"> o </w:t>
      </w:r>
      <w:proofErr w:type="spellStart"/>
      <w:r w:rsidR="006A7C71">
        <w:t>fazi</w:t>
      </w:r>
      <w:proofErr w:type="spellEnd"/>
      <w:r w:rsidR="00341067">
        <w:t xml:space="preserve"> </w:t>
      </w:r>
      <w:proofErr w:type="spellStart"/>
      <w:r w:rsidR="00341067">
        <w:t>projekta</w:t>
      </w:r>
      <w:proofErr w:type="spellEnd"/>
      <w:r w:rsidR="00341067">
        <w:t xml:space="preserve"> ,</w:t>
      </w:r>
      <w:r w:rsidR="00A542D7">
        <w:t xml:space="preserve"> </w:t>
      </w:r>
      <w:proofErr w:type="spellStart"/>
      <w:r w:rsidR="00A542D7">
        <w:t>te</w:t>
      </w:r>
      <w:proofErr w:type="spellEnd"/>
      <w:r w:rsidR="00A542D7">
        <w:t xml:space="preserve"> se </w:t>
      </w:r>
      <w:proofErr w:type="spellStart"/>
      <w:r w:rsidR="00A542D7">
        <w:t>mogu</w:t>
      </w:r>
      <w:proofErr w:type="spellEnd"/>
      <w:r w:rsidR="00A542D7">
        <w:t xml:space="preserve"> </w:t>
      </w:r>
      <w:proofErr w:type="spellStart"/>
      <w:r w:rsidR="00A542D7">
        <w:t>svrstati</w:t>
      </w:r>
      <w:proofErr w:type="spellEnd"/>
      <w:r w:rsidR="00A542D7">
        <w:t xml:space="preserve"> </w:t>
      </w:r>
      <w:proofErr w:type="spellStart"/>
      <w:r w:rsidR="00A542D7">
        <w:t>na</w:t>
      </w:r>
      <w:proofErr w:type="spellEnd"/>
      <w:r w:rsidR="00A542D7">
        <w:t xml:space="preserve"> </w:t>
      </w:r>
      <w:proofErr w:type="spellStart"/>
      <w:r w:rsidR="00A542D7">
        <w:t>dizajn</w:t>
      </w:r>
      <w:proofErr w:type="spellEnd"/>
      <w:r w:rsidR="00A542D7">
        <w:t xml:space="preserve"> </w:t>
      </w:r>
      <w:proofErr w:type="spellStart"/>
      <w:r w:rsidR="00A542D7">
        <w:t>i</w:t>
      </w:r>
      <w:proofErr w:type="spellEnd"/>
      <w:r w:rsidR="00341067">
        <w:t xml:space="preserve"> </w:t>
      </w:r>
      <w:proofErr w:type="spellStart"/>
      <w:r w:rsidR="00341067">
        <w:t>pripremu</w:t>
      </w:r>
      <w:proofErr w:type="spellEnd"/>
      <w:r w:rsidR="00341067">
        <w:t xml:space="preserve">, </w:t>
      </w:r>
      <w:proofErr w:type="spellStart"/>
      <w:r w:rsidR="00341067">
        <w:t>izgradnju</w:t>
      </w:r>
      <w:proofErr w:type="spellEnd"/>
      <w:r w:rsidR="00341067">
        <w:t xml:space="preserve"> </w:t>
      </w:r>
      <w:proofErr w:type="spellStart"/>
      <w:r w:rsidR="00A542D7">
        <w:t>i</w:t>
      </w:r>
      <w:proofErr w:type="spellEnd"/>
      <w:r w:rsidR="00341067">
        <w:t xml:space="preserve"> </w:t>
      </w:r>
      <w:proofErr w:type="spellStart"/>
      <w:r w:rsidR="00341067">
        <w:t>operativni</w:t>
      </w:r>
      <w:proofErr w:type="spellEnd"/>
      <w:r w:rsidR="00341067">
        <w:t xml:space="preserve"> </w:t>
      </w:r>
      <w:proofErr w:type="spellStart"/>
      <w:r w:rsidR="00341067">
        <w:t>utjecaj</w:t>
      </w:r>
      <w:r w:rsidR="000E279F">
        <w:t>e</w:t>
      </w:r>
      <w:proofErr w:type="spellEnd"/>
      <w:r w:rsidR="00A542D7">
        <w:t>,</w:t>
      </w:r>
      <w:r w:rsidR="000E279F">
        <w:t xml:space="preserve"> </w:t>
      </w:r>
      <w:proofErr w:type="spellStart"/>
      <w:r w:rsidR="000E279F">
        <w:t>dok</w:t>
      </w:r>
      <w:proofErr w:type="spellEnd"/>
      <w:r w:rsidR="000E279F">
        <w:t xml:space="preserve"> </w:t>
      </w:r>
      <w:proofErr w:type="spellStart"/>
      <w:r w:rsidR="000E279F">
        <w:t>su</w:t>
      </w:r>
      <w:proofErr w:type="spellEnd"/>
      <w:r w:rsidR="00341067">
        <w:t xml:space="preserve"> </w:t>
      </w:r>
      <w:proofErr w:type="spellStart"/>
      <w:r w:rsidR="00341067">
        <w:t>glavn</w:t>
      </w:r>
      <w:r w:rsidR="000E279F">
        <w:t>i</w:t>
      </w:r>
      <w:proofErr w:type="spellEnd"/>
      <w:r w:rsidR="000E279F">
        <w:t xml:space="preserve"> </w:t>
      </w:r>
      <w:proofErr w:type="spellStart"/>
      <w:r w:rsidR="000E279F">
        <w:t>tipovi</w:t>
      </w:r>
      <w:proofErr w:type="spellEnd"/>
      <w:r w:rsidR="00660F3D">
        <w:t xml:space="preserve"> </w:t>
      </w:r>
      <w:proofErr w:type="spellStart"/>
      <w:r w:rsidR="00660F3D">
        <w:t>predviđenih</w:t>
      </w:r>
      <w:proofErr w:type="spellEnd"/>
      <w:r w:rsidR="00660F3D">
        <w:t xml:space="preserve"> </w:t>
      </w:r>
      <w:proofErr w:type="spellStart"/>
      <w:r w:rsidR="000E279F">
        <w:t>aspekata</w:t>
      </w:r>
      <w:proofErr w:type="spellEnd"/>
      <w:r w:rsidR="00A542D7">
        <w:t>:</w:t>
      </w:r>
    </w:p>
    <w:p w:rsidR="00D122B7" w:rsidRDefault="00D122B7" w:rsidP="00660F3D">
      <w:pPr>
        <w:pStyle w:val="Odlomakpopisa"/>
        <w:numPr>
          <w:ilvl w:val="0"/>
          <w:numId w:val="14"/>
        </w:numPr>
        <w:spacing w:before="120" w:line="240" w:lineRule="auto"/>
        <w:jc w:val="both"/>
      </w:pPr>
      <w:proofErr w:type="spellStart"/>
      <w:r>
        <w:t>Prašina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emisija</w:t>
      </w:r>
      <w:proofErr w:type="spellEnd"/>
      <w:r>
        <w:t xml:space="preserve"> buke</w:t>
      </w:r>
    </w:p>
    <w:p w:rsidR="00D122B7" w:rsidRDefault="00D122B7" w:rsidP="00D122B7">
      <w:pPr>
        <w:pStyle w:val="Odlomakpopisa"/>
        <w:numPr>
          <w:ilvl w:val="0"/>
          <w:numId w:val="10"/>
        </w:numPr>
        <w:spacing w:before="120" w:line="240" w:lineRule="auto"/>
        <w:jc w:val="both"/>
      </w:pPr>
      <w:proofErr w:type="spellStart"/>
      <w:r>
        <w:t>Gomilanje</w:t>
      </w:r>
      <w:proofErr w:type="spellEnd"/>
      <w:r>
        <w:t xml:space="preserve"> </w:t>
      </w:r>
      <w:proofErr w:type="spellStart"/>
      <w:r>
        <w:t>otpada</w:t>
      </w:r>
      <w:proofErr w:type="spellEnd"/>
    </w:p>
    <w:p w:rsidR="00D122B7" w:rsidRDefault="00D122B7" w:rsidP="00D122B7">
      <w:pPr>
        <w:pStyle w:val="Odlomakpopisa"/>
        <w:numPr>
          <w:ilvl w:val="0"/>
          <w:numId w:val="10"/>
        </w:numPr>
        <w:spacing w:before="120" w:line="240" w:lineRule="auto"/>
        <w:jc w:val="both"/>
      </w:pPr>
      <w:proofErr w:type="spellStart"/>
      <w:r>
        <w:t>Generiranje</w:t>
      </w:r>
      <w:proofErr w:type="spellEnd"/>
      <w:r>
        <w:t xml:space="preserve"> </w:t>
      </w:r>
      <w:proofErr w:type="spellStart"/>
      <w:r>
        <w:t>opasnog</w:t>
      </w:r>
      <w:proofErr w:type="spellEnd"/>
      <w:r>
        <w:t xml:space="preserve"> </w:t>
      </w:r>
      <w:proofErr w:type="spellStart"/>
      <w:r>
        <w:t>otpada</w:t>
      </w:r>
      <w:proofErr w:type="spellEnd"/>
    </w:p>
    <w:p w:rsidR="00D122B7" w:rsidRDefault="00D122B7" w:rsidP="00D122B7">
      <w:pPr>
        <w:pStyle w:val="Odlomakpopisa"/>
        <w:numPr>
          <w:ilvl w:val="0"/>
          <w:numId w:val="10"/>
        </w:numPr>
        <w:spacing w:before="120" w:line="240" w:lineRule="auto"/>
        <w:jc w:val="both"/>
      </w:pPr>
      <w:proofErr w:type="spellStart"/>
      <w:r>
        <w:t>Kontaminirano</w:t>
      </w:r>
      <w:proofErr w:type="spellEnd"/>
      <w:r>
        <w:t xml:space="preserve"> </w:t>
      </w:r>
      <w:proofErr w:type="spellStart"/>
      <w:r>
        <w:t>površinsko</w:t>
      </w:r>
      <w:proofErr w:type="spellEnd"/>
      <w:r>
        <w:t xml:space="preserve"> </w:t>
      </w:r>
      <w:proofErr w:type="spellStart"/>
      <w:r>
        <w:t>otjecanje</w:t>
      </w:r>
      <w:proofErr w:type="spellEnd"/>
      <w:r>
        <w:t xml:space="preserve"> </w:t>
      </w:r>
    </w:p>
    <w:p w:rsidR="00D122B7" w:rsidRDefault="00D122B7" w:rsidP="00D122B7">
      <w:pPr>
        <w:pStyle w:val="Odlomakpopisa"/>
        <w:numPr>
          <w:ilvl w:val="0"/>
          <w:numId w:val="10"/>
        </w:numPr>
        <w:spacing w:before="120" w:line="240" w:lineRule="auto"/>
        <w:jc w:val="both"/>
      </w:pPr>
      <w:proofErr w:type="spellStart"/>
      <w:r>
        <w:t>Potencijalno</w:t>
      </w:r>
      <w:proofErr w:type="spellEnd"/>
      <w:r>
        <w:t xml:space="preserve"> </w:t>
      </w:r>
      <w:proofErr w:type="spellStart"/>
      <w:r>
        <w:t>miniranje</w:t>
      </w:r>
      <w:proofErr w:type="spellEnd"/>
      <w:r>
        <w:t xml:space="preserve"> (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eksplozivnih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)</w:t>
      </w:r>
    </w:p>
    <w:p w:rsidR="00D122B7" w:rsidRDefault="00D122B7" w:rsidP="00D122B7">
      <w:pPr>
        <w:pStyle w:val="Odlomakpopisa"/>
        <w:numPr>
          <w:ilvl w:val="0"/>
          <w:numId w:val="10"/>
        </w:numPr>
        <w:spacing w:before="120" w:line="240" w:lineRule="auto"/>
        <w:jc w:val="both"/>
      </w:pPr>
      <w:proofErr w:type="spellStart"/>
      <w:r>
        <w:t>Svjetlosno</w:t>
      </w:r>
      <w:proofErr w:type="spellEnd"/>
      <w:r>
        <w:t xml:space="preserve"> </w:t>
      </w:r>
      <w:proofErr w:type="spellStart"/>
      <w:r>
        <w:t>onečišćenje</w:t>
      </w:r>
      <w:proofErr w:type="spellEnd"/>
      <w:r>
        <w:t xml:space="preserve"> </w:t>
      </w:r>
    </w:p>
    <w:p w:rsidR="00D122B7" w:rsidRDefault="005E1F1C" w:rsidP="00D122B7">
      <w:pPr>
        <w:spacing w:before="120" w:line="240" w:lineRule="auto"/>
        <w:jc w:val="both"/>
      </w:pPr>
      <w:proofErr w:type="spellStart"/>
      <w:r>
        <w:t>Svrha</w:t>
      </w:r>
      <w:proofErr w:type="spellEnd"/>
      <w:r>
        <w:t xml:space="preserve"> Plana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okolišem</w:t>
      </w:r>
      <w:proofErr w:type="spellEnd"/>
      <w:r w:rsidR="00D122B7">
        <w:t xml:space="preserve"> je </w:t>
      </w:r>
      <w:proofErr w:type="spellStart"/>
      <w:r w:rsidR="00D122B7">
        <w:t>prepoznati</w:t>
      </w:r>
      <w:proofErr w:type="spellEnd"/>
      <w:r w:rsidR="00D122B7">
        <w:t xml:space="preserve"> </w:t>
      </w:r>
      <w:proofErr w:type="spellStart"/>
      <w:r w:rsidR="00D122B7">
        <w:t>ove</w:t>
      </w:r>
      <w:proofErr w:type="spellEnd"/>
      <w:r w:rsidR="00D122B7">
        <w:t xml:space="preserve"> </w:t>
      </w:r>
      <w:proofErr w:type="spellStart"/>
      <w:r w:rsidR="00D122B7">
        <w:t>aspekte</w:t>
      </w:r>
      <w:proofErr w:type="spellEnd"/>
      <w:r w:rsidR="00D122B7">
        <w:t xml:space="preserve"> </w:t>
      </w:r>
      <w:proofErr w:type="spellStart"/>
      <w:r w:rsidR="00D122B7">
        <w:t>i</w:t>
      </w:r>
      <w:proofErr w:type="spellEnd"/>
      <w:r w:rsidR="00D122B7">
        <w:t xml:space="preserve"> </w:t>
      </w:r>
      <w:proofErr w:type="spellStart"/>
      <w:r w:rsidR="00D122B7">
        <w:t>utjecaje</w:t>
      </w:r>
      <w:proofErr w:type="spellEnd"/>
      <w:r w:rsidR="00D122B7">
        <w:t xml:space="preserve"> u pre-</w:t>
      </w:r>
      <w:proofErr w:type="spellStart"/>
      <w:r w:rsidR="00D122B7">
        <w:t>projektnoj</w:t>
      </w:r>
      <w:proofErr w:type="spellEnd"/>
      <w:r w:rsidR="00D122B7">
        <w:t xml:space="preserve"> </w:t>
      </w:r>
      <w:proofErr w:type="spellStart"/>
      <w:r w:rsidR="00D122B7">
        <w:t>fazi</w:t>
      </w:r>
      <w:proofErr w:type="spellEnd"/>
      <w:r w:rsidR="00D122B7">
        <w:t xml:space="preserve"> </w:t>
      </w:r>
      <w:proofErr w:type="spellStart"/>
      <w:r w:rsidR="00D122B7">
        <w:t>i</w:t>
      </w:r>
      <w:proofErr w:type="spellEnd"/>
      <w:r w:rsidR="00D122B7">
        <w:t xml:space="preserve"> </w:t>
      </w:r>
      <w:proofErr w:type="spellStart"/>
      <w:r w:rsidR="00D122B7">
        <w:t>tako</w:t>
      </w:r>
      <w:proofErr w:type="spellEnd"/>
      <w:r w:rsidR="00D122B7">
        <w:t xml:space="preserve"> </w:t>
      </w:r>
      <w:proofErr w:type="spellStart"/>
      <w:r w:rsidR="00D122B7">
        <w:t>učinkovito</w:t>
      </w:r>
      <w:proofErr w:type="spellEnd"/>
      <w:r w:rsidR="00D122B7">
        <w:t xml:space="preserve"> </w:t>
      </w:r>
      <w:proofErr w:type="spellStart"/>
      <w:r w:rsidR="00D122B7">
        <w:t>predvidjeti</w:t>
      </w:r>
      <w:proofErr w:type="spellEnd"/>
      <w:r w:rsidR="00D122B7">
        <w:t xml:space="preserve"> </w:t>
      </w:r>
      <w:proofErr w:type="spellStart"/>
      <w:r w:rsidR="00D122B7">
        <w:t>mogućnost</w:t>
      </w:r>
      <w:proofErr w:type="spellEnd"/>
      <w:r w:rsidR="00D122B7">
        <w:t xml:space="preserve"> </w:t>
      </w:r>
      <w:proofErr w:type="spellStart"/>
      <w:r w:rsidR="00D122B7">
        <w:t>njihovog</w:t>
      </w:r>
      <w:proofErr w:type="spellEnd"/>
      <w:r w:rsidR="00D122B7">
        <w:t xml:space="preserve"> </w:t>
      </w:r>
      <w:proofErr w:type="spellStart"/>
      <w:r w:rsidR="000E279F">
        <w:t>nastanka</w:t>
      </w:r>
      <w:proofErr w:type="spellEnd"/>
      <w:r w:rsidR="000E279F">
        <w:t xml:space="preserve">, </w:t>
      </w:r>
      <w:proofErr w:type="spellStart"/>
      <w:r w:rsidR="000E279F">
        <w:t>značaj</w:t>
      </w:r>
      <w:proofErr w:type="spellEnd"/>
      <w:r w:rsidR="000E279F">
        <w:t xml:space="preserve"> </w:t>
      </w:r>
      <w:proofErr w:type="spellStart"/>
      <w:r w:rsidR="000E279F">
        <w:t>kao</w:t>
      </w:r>
      <w:proofErr w:type="spellEnd"/>
      <w:r w:rsidR="000E279F">
        <w:t xml:space="preserve"> </w:t>
      </w:r>
      <w:proofErr w:type="spellStart"/>
      <w:r w:rsidR="000E279F">
        <w:t>i</w:t>
      </w:r>
      <w:proofErr w:type="spellEnd"/>
      <w:r w:rsidR="000E279F">
        <w:t xml:space="preserve"> </w:t>
      </w:r>
      <w:proofErr w:type="spellStart"/>
      <w:r w:rsidR="000E279F">
        <w:t>stvoriti</w:t>
      </w:r>
      <w:proofErr w:type="spellEnd"/>
      <w:r w:rsidR="000E279F">
        <w:t xml:space="preserve"> </w:t>
      </w:r>
      <w:proofErr w:type="spellStart"/>
      <w:r w:rsidR="000E279F">
        <w:t>odgovarajuće</w:t>
      </w:r>
      <w:proofErr w:type="spellEnd"/>
      <w:r w:rsidR="000E279F">
        <w:t xml:space="preserve"> </w:t>
      </w:r>
      <w:proofErr w:type="spellStart"/>
      <w:r w:rsidR="000E279F">
        <w:t>mjere</w:t>
      </w:r>
      <w:proofErr w:type="spellEnd"/>
      <w:r w:rsidR="000E279F">
        <w:t xml:space="preserve"> </w:t>
      </w:r>
      <w:proofErr w:type="spellStart"/>
      <w:r w:rsidR="000E279F">
        <w:t>ublažavanja</w:t>
      </w:r>
      <w:proofErr w:type="spellEnd"/>
      <w:r w:rsidR="00AC3A30">
        <w:t xml:space="preserve"> </w:t>
      </w:r>
      <w:proofErr w:type="spellStart"/>
      <w:r w:rsidR="00AC3A30">
        <w:t>utjecaj</w:t>
      </w:r>
      <w:r w:rsidR="000E279F">
        <w:t>a</w:t>
      </w:r>
      <w:proofErr w:type="spellEnd"/>
      <w:r w:rsidR="000E279F">
        <w:t xml:space="preserve"> </w:t>
      </w:r>
      <w:proofErr w:type="spellStart"/>
      <w:r w:rsidR="000E279F">
        <w:t>na</w:t>
      </w:r>
      <w:proofErr w:type="spellEnd"/>
      <w:r w:rsidR="000E279F">
        <w:t xml:space="preserve"> </w:t>
      </w:r>
      <w:proofErr w:type="spellStart"/>
      <w:r w:rsidR="000E279F">
        <w:t>okoliš</w:t>
      </w:r>
      <w:proofErr w:type="spellEnd"/>
      <w:r w:rsidR="000E279F">
        <w:t xml:space="preserve">. Ove </w:t>
      </w:r>
      <w:proofErr w:type="spellStart"/>
      <w:r w:rsidR="000E279F">
        <w:t>mjere</w:t>
      </w:r>
      <w:proofErr w:type="spellEnd"/>
      <w:r w:rsidR="000E279F">
        <w:t xml:space="preserve"> </w:t>
      </w:r>
      <w:proofErr w:type="spellStart"/>
      <w:r w:rsidR="000E279F">
        <w:t>ublažavanja</w:t>
      </w:r>
      <w:proofErr w:type="spellEnd"/>
      <w:r w:rsidR="000E279F">
        <w:t xml:space="preserve"> u </w:t>
      </w:r>
      <w:proofErr w:type="spellStart"/>
      <w:r w:rsidR="000E279F">
        <w:t>najboljem</w:t>
      </w:r>
      <w:proofErr w:type="spellEnd"/>
      <w:r w:rsidR="000E279F">
        <w:t xml:space="preserve"> </w:t>
      </w:r>
      <w:proofErr w:type="spellStart"/>
      <w:r w:rsidR="000E279F">
        <w:t>slučaju</w:t>
      </w:r>
      <w:proofErr w:type="spellEnd"/>
      <w:r w:rsidR="00D122B7">
        <w:t xml:space="preserve"> </w:t>
      </w:r>
      <w:proofErr w:type="spellStart"/>
      <w:r w:rsidR="00D122B7">
        <w:t>temelje</w:t>
      </w:r>
      <w:proofErr w:type="spellEnd"/>
      <w:r w:rsidR="00D122B7">
        <w:t xml:space="preserve"> se </w:t>
      </w:r>
      <w:proofErr w:type="spellStart"/>
      <w:r w:rsidR="00D122B7">
        <w:t>na</w:t>
      </w:r>
      <w:proofErr w:type="spellEnd"/>
      <w:r w:rsidR="00D122B7">
        <w:t xml:space="preserve"> </w:t>
      </w:r>
      <w:proofErr w:type="spellStart"/>
      <w:r w:rsidR="00D122B7">
        <w:t>načelu</w:t>
      </w:r>
      <w:proofErr w:type="spellEnd"/>
      <w:r w:rsidR="00D122B7">
        <w:t xml:space="preserve"> </w:t>
      </w:r>
      <w:proofErr w:type="spellStart"/>
      <w:r w:rsidR="00D122B7">
        <w:t>predostrožnosti</w:t>
      </w:r>
      <w:proofErr w:type="spellEnd"/>
      <w:r w:rsidR="000E279F">
        <w:t xml:space="preserve">: </w:t>
      </w:r>
      <w:proofErr w:type="spellStart"/>
      <w:r w:rsidR="000E279F">
        <w:t>otklanjanje</w:t>
      </w:r>
      <w:proofErr w:type="spellEnd"/>
      <w:r w:rsidR="000E279F">
        <w:t xml:space="preserve">, </w:t>
      </w:r>
      <w:proofErr w:type="spellStart"/>
      <w:r w:rsidR="000E279F">
        <w:t>ublažavanje</w:t>
      </w:r>
      <w:proofErr w:type="spellEnd"/>
      <w:r w:rsidR="000E279F">
        <w:t xml:space="preserve">, </w:t>
      </w:r>
      <w:proofErr w:type="spellStart"/>
      <w:r w:rsidR="000E279F">
        <w:t>izbjegavanje</w:t>
      </w:r>
      <w:proofErr w:type="spellEnd"/>
      <w:r w:rsidR="00D122B7">
        <w:t xml:space="preserve"> </w:t>
      </w:r>
      <w:proofErr w:type="spellStart"/>
      <w:r w:rsidR="000E279F">
        <w:t>i</w:t>
      </w:r>
      <w:proofErr w:type="spellEnd"/>
      <w:r w:rsidR="000E279F">
        <w:t xml:space="preserve"> </w:t>
      </w:r>
      <w:proofErr w:type="spellStart"/>
      <w:r w:rsidR="000E279F">
        <w:t>smanjenje</w:t>
      </w:r>
      <w:proofErr w:type="spellEnd"/>
      <w:r w:rsidR="00AC3A30">
        <w:t xml:space="preserve"> </w:t>
      </w:r>
      <w:proofErr w:type="spellStart"/>
      <w:r w:rsidR="00AC3A30">
        <w:t>nastanka</w:t>
      </w:r>
      <w:proofErr w:type="spellEnd"/>
      <w:r w:rsidR="000E279F">
        <w:t>,</w:t>
      </w:r>
      <w:r w:rsidR="00D122B7">
        <w:t xml:space="preserve"> </w:t>
      </w:r>
      <w:proofErr w:type="spellStart"/>
      <w:r w:rsidR="00AC3A30">
        <w:t>te</w:t>
      </w:r>
      <w:proofErr w:type="spellEnd"/>
      <w:r w:rsidR="000E279F">
        <w:t xml:space="preserve"> u </w:t>
      </w:r>
      <w:proofErr w:type="spellStart"/>
      <w:r w:rsidR="000E279F">
        <w:t>najgorem</w:t>
      </w:r>
      <w:proofErr w:type="spellEnd"/>
      <w:r w:rsidR="000E279F">
        <w:t xml:space="preserve"> </w:t>
      </w:r>
      <w:proofErr w:type="spellStart"/>
      <w:r w:rsidR="000E279F">
        <w:t>slučaju</w:t>
      </w:r>
      <w:proofErr w:type="spellEnd"/>
      <w:r w:rsidR="000E279F">
        <w:t xml:space="preserve"> </w:t>
      </w:r>
      <w:proofErr w:type="spellStart"/>
      <w:r w:rsidR="000E279F">
        <w:t>odstranjivanje</w:t>
      </w:r>
      <w:proofErr w:type="spellEnd"/>
      <w:r w:rsidR="00AC3A30">
        <w:t xml:space="preserve"> </w:t>
      </w:r>
      <w:proofErr w:type="spellStart"/>
      <w:r w:rsidR="00AC3A30">
        <w:t>utjecaja</w:t>
      </w:r>
      <w:proofErr w:type="spellEnd"/>
      <w:r w:rsidR="00D122B7">
        <w:t xml:space="preserve">. </w:t>
      </w:r>
      <w:proofErr w:type="spellStart"/>
      <w:r w:rsidR="00D122B7">
        <w:t>Mjere</w:t>
      </w:r>
      <w:proofErr w:type="spellEnd"/>
      <w:r w:rsidR="00D122B7">
        <w:t xml:space="preserve"> </w:t>
      </w:r>
      <w:proofErr w:type="spellStart"/>
      <w:r w:rsidR="00D122B7">
        <w:t>su</w:t>
      </w:r>
      <w:proofErr w:type="spellEnd"/>
      <w:r w:rsidR="00D122B7">
        <w:t xml:space="preserve"> </w:t>
      </w:r>
      <w:proofErr w:type="spellStart"/>
      <w:r w:rsidR="00D122B7">
        <w:t>grupirane</w:t>
      </w:r>
      <w:proofErr w:type="spellEnd"/>
      <w:r w:rsidR="00D122B7">
        <w:t xml:space="preserve"> u </w:t>
      </w:r>
      <w:proofErr w:type="spellStart"/>
      <w:r w:rsidR="00D122B7">
        <w:t>skladu</w:t>
      </w:r>
      <w:proofErr w:type="spellEnd"/>
      <w:r w:rsidR="00D122B7">
        <w:t xml:space="preserve"> </w:t>
      </w:r>
      <w:proofErr w:type="spellStart"/>
      <w:r w:rsidR="00D122B7">
        <w:t>sa</w:t>
      </w:r>
      <w:proofErr w:type="spellEnd"/>
      <w:r w:rsidR="00D122B7">
        <w:t xml:space="preserve"> </w:t>
      </w:r>
      <w:proofErr w:type="spellStart"/>
      <w:r w:rsidR="00D122B7">
        <w:t>fazom</w:t>
      </w:r>
      <w:proofErr w:type="spellEnd"/>
      <w:r w:rsidR="00D122B7">
        <w:t xml:space="preserve"> </w:t>
      </w:r>
      <w:proofErr w:type="spellStart"/>
      <w:r w:rsidR="00D122B7">
        <w:t>projekta</w:t>
      </w:r>
      <w:proofErr w:type="spellEnd"/>
      <w:r w:rsidR="00D122B7">
        <w:t xml:space="preserve"> (</w:t>
      </w:r>
      <w:proofErr w:type="spellStart"/>
      <w:r w:rsidR="00D122B7">
        <w:t>dizajn</w:t>
      </w:r>
      <w:proofErr w:type="spellEnd"/>
      <w:r w:rsidR="00D122B7">
        <w:t xml:space="preserve"> </w:t>
      </w:r>
      <w:proofErr w:type="spellStart"/>
      <w:r w:rsidR="00D122B7">
        <w:t>i</w:t>
      </w:r>
      <w:proofErr w:type="spellEnd"/>
      <w:r w:rsidR="00D122B7">
        <w:t xml:space="preserve"> </w:t>
      </w:r>
      <w:proofErr w:type="spellStart"/>
      <w:r w:rsidR="000E279F">
        <w:t>priprema</w:t>
      </w:r>
      <w:proofErr w:type="spellEnd"/>
      <w:r w:rsidR="000E279F">
        <w:t xml:space="preserve">, </w:t>
      </w:r>
      <w:proofErr w:type="spellStart"/>
      <w:r w:rsidR="000E279F">
        <w:t>izgradnja</w:t>
      </w:r>
      <w:proofErr w:type="spellEnd"/>
      <w:r w:rsidR="000E279F">
        <w:t xml:space="preserve"> </w:t>
      </w:r>
      <w:proofErr w:type="spellStart"/>
      <w:r w:rsidR="000E279F">
        <w:t>i</w:t>
      </w:r>
      <w:proofErr w:type="spellEnd"/>
      <w:r w:rsidR="000E279F">
        <w:t xml:space="preserve"> </w:t>
      </w:r>
      <w:proofErr w:type="spellStart"/>
      <w:r w:rsidR="000E279F">
        <w:t>operativa</w:t>
      </w:r>
      <w:proofErr w:type="spellEnd"/>
      <w:r w:rsidR="00D122B7">
        <w:t xml:space="preserve">), </w:t>
      </w:r>
      <w:proofErr w:type="spellStart"/>
      <w:r w:rsidR="00D122B7">
        <w:t>te</w:t>
      </w:r>
      <w:proofErr w:type="spellEnd"/>
      <w:r w:rsidR="00D122B7">
        <w:t xml:space="preserve"> </w:t>
      </w:r>
      <w:proofErr w:type="spellStart"/>
      <w:r w:rsidR="00D122B7">
        <w:t>bi</w:t>
      </w:r>
      <w:proofErr w:type="spellEnd"/>
      <w:r w:rsidR="00D122B7">
        <w:t xml:space="preserve"> </w:t>
      </w:r>
      <w:proofErr w:type="spellStart"/>
      <w:r w:rsidR="00D122B7">
        <w:t>trebale</w:t>
      </w:r>
      <w:proofErr w:type="spellEnd"/>
      <w:r w:rsidR="00D122B7">
        <w:t xml:space="preserve"> </w:t>
      </w:r>
      <w:proofErr w:type="spellStart"/>
      <w:r w:rsidR="00D122B7">
        <w:t>biti</w:t>
      </w:r>
      <w:proofErr w:type="spellEnd"/>
      <w:r w:rsidR="00D122B7">
        <w:t xml:space="preserve"> </w:t>
      </w:r>
      <w:proofErr w:type="spellStart"/>
      <w:r w:rsidR="00D122B7">
        <w:t>isplative</w:t>
      </w:r>
      <w:proofErr w:type="spellEnd"/>
      <w:r w:rsidR="00D122B7">
        <w:t xml:space="preserve">. </w:t>
      </w:r>
      <w:proofErr w:type="spellStart"/>
      <w:r w:rsidR="00D122B7">
        <w:t>Mjera</w:t>
      </w:r>
      <w:proofErr w:type="spellEnd"/>
      <w:r w:rsidR="00D122B7">
        <w:t xml:space="preserve"> se ne </w:t>
      </w:r>
      <w:proofErr w:type="spellStart"/>
      <w:r w:rsidR="00D122B7">
        <w:t>treba</w:t>
      </w:r>
      <w:proofErr w:type="spellEnd"/>
      <w:r w:rsidR="00D122B7">
        <w:t xml:space="preserve"> </w:t>
      </w:r>
      <w:proofErr w:type="spellStart"/>
      <w:r w:rsidR="00D122B7">
        <w:t>nositi</w:t>
      </w:r>
      <w:proofErr w:type="spellEnd"/>
      <w:r w:rsidR="00D122B7">
        <w:t xml:space="preserve"> </w:t>
      </w:r>
      <w:proofErr w:type="spellStart"/>
      <w:r w:rsidR="00D122B7">
        <w:t>samo</w:t>
      </w:r>
      <w:proofErr w:type="spellEnd"/>
      <w:r w:rsidR="00D122B7">
        <w:t xml:space="preserve"> </w:t>
      </w:r>
      <w:proofErr w:type="spellStart"/>
      <w:r w:rsidR="00D122B7">
        <w:t>sa</w:t>
      </w:r>
      <w:proofErr w:type="spellEnd"/>
      <w:r w:rsidR="00D122B7">
        <w:t xml:space="preserve"> </w:t>
      </w:r>
      <w:proofErr w:type="spellStart"/>
      <w:r w:rsidR="00D122B7">
        <w:t>prepoznatim</w:t>
      </w:r>
      <w:proofErr w:type="spellEnd"/>
      <w:r w:rsidR="00D122B7">
        <w:t xml:space="preserve"> </w:t>
      </w:r>
      <w:proofErr w:type="spellStart"/>
      <w:r w:rsidR="00D122B7">
        <w:t>rizikom</w:t>
      </w:r>
      <w:proofErr w:type="spellEnd"/>
      <w:r w:rsidR="00D122B7">
        <w:t xml:space="preserve">, </w:t>
      </w:r>
      <w:proofErr w:type="spellStart"/>
      <w:r w:rsidR="00D122B7">
        <w:t>nego</w:t>
      </w:r>
      <w:proofErr w:type="spellEnd"/>
      <w:r w:rsidR="00D122B7">
        <w:t xml:space="preserve"> se </w:t>
      </w:r>
      <w:proofErr w:type="spellStart"/>
      <w:r w:rsidR="00D122B7">
        <w:t>treba</w:t>
      </w:r>
      <w:proofErr w:type="spellEnd"/>
      <w:r w:rsidR="00D122B7">
        <w:t xml:space="preserve">, </w:t>
      </w:r>
      <w:proofErr w:type="spellStart"/>
      <w:r w:rsidR="00D122B7">
        <w:t>također</w:t>
      </w:r>
      <w:proofErr w:type="spellEnd"/>
      <w:r w:rsidR="00D122B7">
        <w:t xml:space="preserve">, </w:t>
      </w:r>
      <w:proofErr w:type="spellStart"/>
      <w:r w:rsidR="00D122B7">
        <w:t>koristiti</w:t>
      </w:r>
      <w:proofErr w:type="spellEnd"/>
      <w:r w:rsidR="00A542D7">
        <w:t xml:space="preserve"> </w:t>
      </w:r>
      <w:proofErr w:type="spellStart"/>
      <w:r w:rsidR="00A542D7">
        <w:t>i</w:t>
      </w:r>
      <w:proofErr w:type="spellEnd"/>
      <w:r w:rsidR="00D122B7">
        <w:t xml:space="preserve"> </w:t>
      </w:r>
      <w:proofErr w:type="spellStart"/>
      <w:r w:rsidR="00D122B7">
        <w:t>kao</w:t>
      </w:r>
      <w:proofErr w:type="spellEnd"/>
      <w:r w:rsidR="00D122B7">
        <w:t xml:space="preserve"> </w:t>
      </w:r>
      <w:proofErr w:type="spellStart"/>
      <w:r w:rsidR="00D122B7">
        <w:t>smj</w:t>
      </w:r>
      <w:r w:rsidR="000E279F">
        <w:t>ernica</w:t>
      </w:r>
      <w:proofErr w:type="spellEnd"/>
      <w:r w:rsidR="000E279F">
        <w:t xml:space="preserve"> </w:t>
      </w:r>
      <w:proofErr w:type="spellStart"/>
      <w:r w:rsidR="000E279F">
        <w:t>kako</w:t>
      </w:r>
      <w:proofErr w:type="spellEnd"/>
      <w:r w:rsidR="000E279F">
        <w:t xml:space="preserve"> </w:t>
      </w:r>
      <w:proofErr w:type="spellStart"/>
      <w:r w:rsidR="000E279F">
        <w:t>bi</w:t>
      </w:r>
      <w:proofErr w:type="spellEnd"/>
      <w:r w:rsidR="000E279F">
        <w:t xml:space="preserve"> </w:t>
      </w:r>
      <w:proofErr w:type="spellStart"/>
      <w:r w:rsidR="000E279F">
        <w:t>objekti</w:t>
      </w:r>
      <w:proofErr w:type="spellEnd"/>
      <w:r w:rsidR="000E279F">
        <w:t xml:space="preserve"> </w:t>
      </w:r>
      <w:proofErr w:type="spellStart"/>
      <w:r w:rsidR="000E279F">
        <w:t>bili</w:t>
      </w:r>
      <w:proofErr w:type="spellEnd"/>
      <w:r w:rsidR="000E279F">
        <w:t xml:space="preserve"> </w:t>
      </w:r>
      <w:proofErr w:type="spellStart"/>
      <w:r w:rsidR="000E279F">
        <w:t>više</w:t>
      </w:r>
      <w:proofErr w:type="spellEnd"/>
      <w:r w:rsidR="00D122B7">
        <w:t xml:space="preserve"> </w:t>
      </w:r>
      <w:proofErr w:type="spellStart"/>
      <w:r w:rsidR="00D122B7">
        <w:t>ekološki</w:t>
      </w:r>
      <w:proofErr w:type="spellEnd"/>
      <w:r w:rsidR="00D122B7">
        <w:t xml:space="preserve"> </w:t>
      </w:r>
      <w:proofErr w:type="spellStart"/>
      <w:r w:rsidR="00D122B7">
        <w:t>prihvatljivi</w:t>
      </w:r>
      <w:proofErr w:type="spellEnd"/>
      <w:r w:rsidR="00D122B7">
        <w:t xml:space="preserve"> </w:t>
      </w:r>
      <w:proofErr w:type="spellStart"/>
      <w:r w:rsidR="00D122B7">
        <w:t>i</w:t>
      </w:r>
      <w:proofErr w:type="spellEnd"/>
      <w:r w:rsidR="00D122B7">
        <w:t xml:space="preserve"> </w:t>
      </w:r>
      <w:proofErr w:type="spellStart"/>
      <w:r w:rsidR="00D122B7">
        <w:t>održivi</w:t>
      </w:r>
      <w:proofErr w:type="spellEnd"/>
      <w:r w:rsidR="00D122B7">
        <w:t>.</w:t>
      </w:r>
    </w:p>
    <w:p w:rsidR="00D122B7" w:rsidRDefault="00D122B7" w:rsidP="00D122B7">
      <w:pPr>
        <w:spacing w:before="120" w:line="240" w:lineRule="auto"/>
        <w:jc w:val="both"/>
      </w:pPr>
    </w:p>
    <w:p w:rsidR="00D122B7" w:rsidRDefault="00D122B7" w:rsidP="00D122B7">
      <w:pPr>
        <w:pStyle w:val="Odlomakpopisa"/>
        <w:numPr>
          <w:ilvl w:val="1"/>
          <w:numId w:val="2"/>
        </w:numPr>
        <w:spacing w:before="120" w:line="240" w:lineRule="auto"/>
        <w:jc w:val="both"/>
        <w:rPr>
          <w:sz w:val="26"/>
          <w:szCs w:val="26"/>
        </w:rPr>
      </w:pPr>
      <w:proofErr w:type="spellStart"/>
      <w:r w:rsidRPr="00623026">
        <w:rPr>
          <w:sz w:val="26"/>
          <w:szCs w:val="26"/>
        </w:rPr>
        <w:t>Ekološke</w:t>
      </w:r>
      <w:proofErr w:type="spellEnd"/>
      <w:r w:rsidRPr="00623026">
        <w:rPr>
          <w:sz w:val="26"/>
          <w:szCs w:val="26"/>
        </w:rPr>
        <w:t xml:space="preserve"> </w:t>
      </w:r>
      <w:proofErr w:type="spellStart"/>
      <w:r w:rsidRPr="00623026">
        <w:rPr>
          <w:sz w:val="26"/>
          <w:szCs w:val="26"/>
        </w:rPr>
        <w:t>smjernice</w:t>
      </w:r>
      <w:proofErr w:type="spellEnd"/>
      <w:r w:rsidRPr="00623026">
        <w:rPr>
          <w:sz w:val="26"/>
          <w:szCs w:val="26"/>
        </w:rPr>
        <w:t xml:space="preserve"> </w:t>
      </w:r>
    </w:p>
    <w:p w:rsidR="00D122B7" w:rsidRDefault="00D122B7" w:rsidP="00D122B7">
      <w:pPr>
        <w:spacing w:before="120" w:line="240" w:lineRule="auto"/>
        <w:jc w:val="both"/>
      </w:pP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proofErr w:type="spellStart"/>
      <w:r>
        <w:t>Ekološke</w:t>
      </w:r>
      <w:proofErr w:type="spellEnd"/>
      <w:r>
        <w:t xml:space="preserve"> </w:t>
      </w:r>
      <w:proofErr w:type="spellStart"/>
      <w:r>
        <w:t>smjernice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ekološki</w:t>
      </w:r>
      <w:proofErr w:type="spellEnd"/>
      <w:r>
        <w:t>/</w:t>
      </w:r>
      <w:proofErr w:type="spellStart"/>
      <w:r>
        <w:t>biološki</w:t>
      </w:r>
      <w:proofErr w:type="spellEnd"/>
      <w:r>
        <w:t xml:space="preserve"> </w:t>
      </w:r>
      <w:proofErr w:type="spellStart"/>
      <w:r>
        <w:t>pojam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predstavljanje</w:t>
      </w:r>
      <w:proofErr w:type="spellEnd"/>
      <w:r>
        <w:t xml:space="preserve"> </w:t>
      </w:r>
      <w:proofErr w:type="spellStart"/>
      <w:r>
        <w:t>smjernice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>/</w:t>
      </w:r>
      <w:proofErr w:type="spellStart"/>
      <w:r>
        <w:t>sanaciju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cestama</w:t>
      </w:r>
      <w:proofErr w:type="spellEnd"/>
      <w:r>
        <w:t xml:space="preserve">. </w:t>
      </w:r>
      <w:proofErr w:type="spellStart"/>
      <w:r>
        <w:t>Smjernice</w:t>
      </w:r>
      <w:proofErr w:type="spellEnd"/>
      <w:r>
        <w:t xml:space="preserve"> </w:t>
      </w:r>
      <w:proofErr w:type="spellStart"/>
      <w:r>
        <w:t>pokrivaju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rukovan</w:t>
      </w:r>
      <w:r w:rsidR="00A542D7">
        <w:t>ja</w:t>
      </w:r>
      <w:proofErr w:type="spellEnd"/>
      <w:r w:rsidR="00A542D7">
        <w:t xml:space="preserve"> </w:t>
      </w:r>
      <w:proofErr w:type="spellStart"/>
      <w:r w:rsidR="00A542D7">
        <w:t>građevinskim</w:t>
      </w:r>
      <w:proofErr w:type="spellEnd"/>
      <w:r w:rsidR="00A542D7">
        <w:t xml:space="preserve"> </w:t>
      </w:r>
      <w:proofErr w:type="spellStart"/>
      <w:r w:rsidR="00A542D7">
        <w:t>otpadom</w:t>
      </w:r>
      <w:proofErr w:type="spellEnd"/>
      <w:r w:rsidR="00A542D7">
        <w:t xml:space="preserve">, </w:t>
      </w:r>
      <w:proofErr w:type="spellStart"/>
      <w:r w:rsidR="00A542D7">
        <w:t>odabir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ogranič</w:t>
      </w:r>
      <w:r w:rsidR="00A542D7">
        <w:t>enim</w:t>
      </w:r>
      <w:proofErr w:type="spellEnd"/>
      <w:r w:rsidR="00A542D7">
        <w:t xml:space="preserve"> </w:t>
      </w:r>
      <w:proofErr w:type="spellStart"/>
      <w:r w:rsidR="00A542D7">
        <w:t>utjecajem</w:t>
      </w:r>
      <w:proofErr w:type="spellEnd"/>
      <w:r w:rsidR="00A542D7">
        <w:t xml:space="preserve"> </w:t>
      </w:r>
      <w:proofErr w:type="spellStart"/>
      <w:r w:rsidR="00A542D7">
        <w:t>na</w:t>
      </w:r>
      <w:proofErr w:type="spellEnd"/>
      <w:r w:rsidR="00A542D7">
        <w:t xml:space="preserve"> </w:t>
      </w:r>
      <w:proofErr w:type="spellStart"/>
      <w:r w:rsidR="00A542D7">
        <w:t>okoliš</w:t>
      </w:r>
      <w:proofErr w:type="spellEnd"/>
      <w:r w:rsidR="00A542D7">
        <w:t xml:space="preserve">, </w:t>
      </w:r>
      <w:proofErr w:type="spellStart"/>
      <w:r w:rsidR="00A542D7">
        <w:t>način</w:t>
      </w:r>
      <w:proofErr w:type="spellEnd"/>
      <w:r>
        <w:t xml:space="preserve"> </w:t>
      </w:r>
      <w:proofErr w:type="spellStart"/>
      <w:r>
        <w:t>uštede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s </w:t>
      </w:r>
      <w:proofErr w:type="spellStart"/>
      <w:r>
        <w:t>opasnim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neopasnim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opasnih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podržanim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</w:t>
      </w:r>
      <w:proofErr w:type="spellStart"/>
      <w:r>
        <w:t>svjetlosnog</w:t>
      </w:r>
      <w:proofErr w:type="spellEnd"/>
      <w:r>
        <w:t xml:space="preserve"> </w:t>
      </w:r>
      <w:proofErr w:type="spellStart"/>
      <w:r>
        <w:t>onečišćenja</w:t>
      </w:r>
      <w:proofErr w:type="spellEnd"/>
      <w:r>
        <w:t xml:space="preserve"> u </w:t>
      </w:r>
      <w:proofErr w:type="spellStart"/>
      <w:r>
        <w:t>operativnoj</w:t>
      </w:r>
      <w:proofErr w:type="spellEnd"/>
      <w:r>
        <w:t xml:space="preserve"> </w:t>
      </w:r>
      <w:proofErr w:type="spellStart"/>
      <w:r>
        <w:t>fazi</w:t>
      </w:r>
      <w:proofErr w:type="spellEnd"/>
      <w:r>
        <w:t xml:space="preserve"> , buke </w:t>
      </w:r>
      <w:proofErr w:type="spellStart"/>
      <w:r>
        <w:t>i</w:t>
      </w:r>
      <w:proofErr w:type="spellEnd"/>
      <w:r>
        <w:t xml:space="preserve"> </w:t>
      </w:r>
      <w:proofErr w:type="spellStart"/>
      <w:r>
        <w:t>mnogih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projektnih</w:t>
      </w:r>
      <w:proofErr w:type="spellEnd"/>
      <w:r>
        <w:t xml:space="preserve">, </w:t>
      </w:r>
      <w:proofErr w:type="spellStart"/>
      <w:r>
        <w:t>građevinskih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operativnih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. </w:t>
      </w:r>
      <w:proofErr w:type="spellStart"/>
      <w:r>
        <w:t>Smjernice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temelj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projektiranje</w:t>
      </w:r>
      <w:proofErr w:type="spellEnd"/>
      <w:r>
        <w:t xml:space="preserve">, </w:t>
      </w:r>
      <w:proofErr w:type="spellStart"/>
      <w:r>
        <w:t>obuku</w:t>
      </w:r>
      <w:proofErr w:type="spellEnd"/>
      <w:r>
        <w:t xml:space="preserve">,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ponašanje</w:t>
      </w:r>
      <w:proofErr w:type="spellEnd"/>
      <w:r w:rsidR="001865F0">
        <w:rPr>
          <w:lang w:val="hr-HR"/>
        </w:rPr>
        <w:t xml:space="preserve"> i postupke, te </w:t>
      </w:r>
      <w:r>
        <w:rPr>
          <w:lang w:val="hr-HR"/>
        </w:rPr>
        <w:t>operativne procedure.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b/>
          <w:lang w:val="hr-HR"/>
        </w:rPr>
      </w:pPr>
      <w:r w:rsidRPr="00A642E5">
        <w:rPr>
          <w:b/>
          <w:lang w:val="hr-HR"/>
        </w:rPr>
        <w:t xml:space="preserve">Faza projektiranja </w:t>
      </w:r>
    </w:p>
    <w:p w:rsidR="00D122B7" w:rsidRDefault="001865F0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U fazi projektiranja mogu b</w:t>
      </w:r>
      <w:r w:rsidR="0083282D">
        <w:rPr>
          <w:lang w:val="hr-HR"/>
        </w:rPr>
        <w:t>iti ispitani mnogi važni problemi, a najbolja rješenja će biti uvrštena</w:t>
      </w:r>
      <w:r w:rsidR="00D122B7">
        <w:rPr>
          <w:lang w:val="hr-HR"/>
        </w:rPr>
        <w:t xml:space="preserve"> u projekt. U </w:t>
      </w:r>
      <w:r w:rsidR="0083282D">
        <w:rPr>
          <w:lang w:val="hr-HR"/>
        </w:rPr>
        <w:t>tom slučaju projektantska rješenja su donekle ograničena</w:t>
      </w:r>
      <w:r w:rsidR="00D122B7">
        <w:rPr>
          <w:lang w:val="hr-HR"/>
        </w:rPr>
        <w:t xml:space="preserve"> s obzirom da je svrha projekta rekonstruirati i obnoviti unutarnju lučku cestu. Međutim, postoji i izbor vrste materijala predviđenih za gradnju, kao i stupanj zaštite određenih ekoloških elemenata uključenih u projekt. 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1865F0" w:rsidRDefault="001865F0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0164C7">
        <w:rPr>
          <w:u w:val="single"/>
          <w:lang w:val="hr-HR"/>
        </w:rPr>
        <w:lastRenderedPageBreak/>
        <w:t>Projekt upravljanja vodom</w:t>
      </w:r>
    </w:p>
    <w:p w:rsidR="00D122B7" w:rsidRDefault="0083282D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Premda većina rješenja</w:t>
      </w:r>
      <w:r w:rsidR="00D122B7">
        <w:rPr>
          <w:lang w:val="hr-HR"/>
        </w:rPr>
        <w:t xml:space="preserve"> prikazanih u ovom d</w:t>
      </w:r>
      <w:r w:rsidR="005E1F1C">
        <w:rPr>
          <w:lang w:val="hr-HR"/>
        </w:rPr>
        <w:t>ijelu Plana upravljanja okolišem</w:t>
      </w:r>
      <w:r w:rsidR="00D122B7">
        <w:rPr>
          <w:lang w:val="hr-HR"/>
        </w:rPr>
        <w:t xml:space="preserve"> nisu obvezatni prema hrvatskom zakonodavstvu i politikama Svjetske banke, nego su</w:t>
      </w:r>
      <w:r>
        <w:rPr>
          <w:lang w:val="hr-HR"/>
        </w:rPr>
        <w:t xml:space="preserve"> to</w:t>
      </w:r>
      <w:r w:rsidR="00D122B7">
        <w:rPr>
          <w:lang w:val="hr-HR"/>
        </w:rPr>
        <w:t xml:space="preserve"> samo preporučene smjernice koje trebaju biti razmotrene</w:t>
      </w:r>
      <w:r>
        <w:rPr>
          <w:lang w:val="hr-HR"/>
        </w:rPr>
        <w:t xml:space="preserve"> i provedene</w:t>
      </w:r>
      <w:r w:rsidR="00D122B7">
        <w:rPr>
          <w:lang w:val="hr-HR"/>
        </w:rPr>
        <w:t xml:space="preserve"> tijek</w:t>
      </w:r>
      <w:r>
        <w:rPr>
          <w:lang w:val="hr-HR"/>
        </w:rPr>
        <w:t>om projektiranja građevine</w:t>
      </w:r>
      <w:r w:rsidR="00D122B7">
        <w:rPr>
          <w:lang w:val="hr-HR"/>
        </w:rPr>
        <w:t>,</w:t>
      </w:r>
      <w:r w:rsidR="00660F3D">
        <w:rPr>
          <w:lang w:val="hr-HR"/>
        </w:rPr>
        <w:t xml:space="preserve"> </w:t>
      </w:r>
      <w:r w:rsidR="001865F0">
        <w:rPr>
          <w:lang w:val="hr-HR"/>
        </w:rPr>
        <w:t>te</w:t>
      </w:r>
      <w:r w:rsidR="00D122B7">
        <w:rPr>
          <w:lang w:val="hr-HR"/>
        </w:rPr>
        <w:t xml:space="preserve"> ti </w:t>
      </w:r>
      <w:proofErr w:type="spellStart"/>
      <w:r w:rsidR="00D122B7">
        <w:rPr>
          <w:lang w:val="hr-HR"/>
        </w:rPr>
        <w:t>zahtijevi</w:t>
      </w:r>
      <w:proofErr w:type="spellEnd"/>
      <w:r w:rsidR="00D122B7">
        <w:rPr>
          <w:lang w:val="hr-HR"/>
        </w:rPr>
        <w:t xml:space="preserve"> predstavljeni  u Odluci Hrvatskih voda od lipnja 2014. </w:t>
      </w:r>
      <w:r w:rsidR="00D122B7">
        <w:rPr>
          <w:rStyle w:val="hps"/>
          <w:lang w:val="hr-HR"/>
        </w:rPr>
        <w:t>(</w:t>
      </w:r>
      <w:r w:rsidR="00D122B7">
        <w:rPr>
          <w:lang w:val="hr-HR"/>
        </w:rPr>
        <w:t xml:space="preserve">Klasa: </w:t>
      </w:r>
      <w:r w:rsidR="00D122B7">
        <w:rPr>
          <w:rStyle w:val="hps"/>
          <w:lang w:val="hr-HR"/>
        </w:rPr>
        <w:t>UP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/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</w:t>
      </w:r>
      <w:r w:rsidR="00D122B7">
        <w:rPr>
          <w:rStyle w:val="atn"/>
          <w:lang w:val="hr-HR"/>
        </w:rPr>
        <w:t>-</w:t>
      </w:r>
      <w:r w:rsidR="00D122B7">
        <w:rPr>
          <w:lang w:val="hr-HR"/>
        </w:rPr>
        <w:t xml:space="preserve">325-01 </w:t>
      </w:r>
      <w:r w:rsidR="00D122B7">
        <w:rPr>
          <w:rStyle w:val="hps"/>
          <w:lang w:val="hr-HR"/>
        </w:rPr>
        <w:t>/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14-07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/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0003212</w:t>
      </w:r>
      <w:r w:rsidR="00D122B7">
        <w:rPr>
          <w:lang w:val="hr-HR"/>
        </w:rPr>
        <w:t xml:space="preserve">; </w:t>
      </w:r>
      <w:proofErr w:type="spellStart"/>
      <w:r w:rsidR="001865F0">
        <w:rPr>
          <w:rStyle w:val="hps"/>
          <w:lang w:val="hr-HR"/>
        </w:rPr>
        <w:t>Ref</w:t>
      </w:r>
      <w:proofErr w:type="spellEnd"/>
      <w:r w:rsidR="001865F0">
        <w:rPr>
          <w:rStyle w:val="hps"/>
          <w:lang w:val="hr-HR"/>
        </w:rPr>
        <w:t>. B</w:t>
      </w:r>
      <w:r w:rsidR="00D122B7">
        <w:rPr>
          <w:rStyle w:val="hps"/>
          <w:lang w:val="hr-HR"/>
        </w:rPr>
        <w:t>r</w:t>
      </w:r>
      <w:r w:rsidR="001865F0">
        <w:rPr>
          <w:rStyle w:val="hps"/>
          <w:lang w:val="hr-HR"/>
        </w:rPr>
        <w:t>.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374-24-1-14-3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/</w:t>
      </w:r>
      <w:r w:rsidR="00D122B7">
        <w:rPr>
          <w:lang w:val="hr-HR"/>
        </w:rPr>
        <w:t xml:space="preserve"> </w:t>
      </w:r>
      <w:r w:rsidR="00D122B7">
        <w:rPr>
          <w:rStyle w:val="hps"/>
          <w:lang w:val="hr-HR"/>
        </w:rPr>
        <w:t>IB</w:t>
      </w:r>
      <w:r w:rsidR="00D122B7">
        <w:rPr>
          <w:lang w:val="hr-HR"/>
        </w:rPr>
        <w:t xml:space="preserve">) </w:t>
      </w:r>
      <w:r w:rsidR="001865F0">
        <w:rPr>
          <w:lang w:val="hr-HR"/>
        </w:rPr>
        <w:t xml:space="preserve">su </w:t>
      </w:r>
      <w:r w:rsidR="00D122B7">
        <w:rPr>
          <w:lang w:val="hr-HR"/>
        </w:rPr>
        <w:t>obavezni.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To su sljedeći: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Osigurati da površinsko otjecanje bude usmjereno na separatore ulja i masti. Projekt bi trebao sadržavati sedimentacijski ili spremnik za zadržavanje pročišćene </w:t>
      </w:r>
      <w:r w:rsidR="001865F0">
        <w:rPr>
          <w:lang w:val="hr-HR"/>
        </w:rPr>
        <w:t>v</w:t>
      </w:r>
      <w:r w:rsidR="0083282D">
        <w:rPr>
          <w:lang w:val="hr-HR"/>
        </w:rPr>
        <w:t>ode prije ispuštanja u prirodu</w:t>
      </w:r>
      <w:r>
        <w:rPr>
          <w:lang w:val="hr-HR"/>
        </w:rPr>
        <w:t>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Integrirati zatvoreni sustav odvodnje za površinsko otjecanje s ceste. Ova voda mora proći odvajanje ulja i masti prije i</w:t>
      </w:r>
      <w:r w:rsidR="0083282D">
        <w:rPr>
          <w:lang w:val="hr-HR"/>
        </w:rPr>
        <w:t>spuštanja u prirodu</w:t>
      </w:r>
      <w:r>
        <w:rPr>
          <w:lang w:val="hr-HR"/>
        </w:rPr>
        <w:t xml:space="preserve"> ( morsku vodu).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Budući </w:t>
      </w:r>
      <w:r w:rsidR="0083282D">
        <w:rPr>
          <w:lang w:val="hr-HR"/>
        </w:rPr>
        <w:t>da je područje radova</w:t>
      </w:r>
      <w:r>
        <w:rPr>
          <w:lang w:val="hr-HR"/>
        </w:rPr>
        <w:t xml:space="preserve"> dio zaleđa Vlaške, kao i pod rizikom prodiranja  mora, projekt treba biti prilagođen takvim okolnostima i uzeti</w:t>
      </w:r>
      <w:r w:rsidR="0083282D">
        <w:rPr>
          <w:lang w:val="hr-HR"/>
        </w:rPr>
        <w:t xml:space="preserve"> se</w:t>
      </w:r>
      <w:r>
        <w:rPr>
          <w:lang w:val="hr-HR"/>
        </w:rPr>
        <w:t xml:space="preserve"> u obzir stanja koja bi</w:t>
      </w:r>
      <w:r w:rsidR="0083282D">
        <w:rPr>
          <w:lang w:val="hr-HR"/>
        </w:rPr>
        <w:t xml:space="preserve"> mogla nastati u slučaju visokih voda</w:t>
      </w:r>
      <w:r>
        <w:rPr>
          <w:lang w:val="hr-HR"/>
        </w:rPr>
        <w:t>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Sustav površinske odvodnje mora biti projektiran i izgrađen na način da gotovi dijelovi mogu funkcionirati kao jedinstveni operativni sustav.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Projekt vodoopskrbnih cjevovoda bi trebao biti usklađen sa standardi</w:t>
      </w:r>
      <w:r w:rsidR="004027E7">
        <w:rPr>
          <w:lang w:val="hr-HR"/>
        </w:rPr>
        <w:t>ma koji se zahtijevaju u propisima tog područja</w:t>
      </w:r>
      <w:r>
        <w:rPr>
          <w:lang w:val="hr-HR"/>
        </w:rPr>
        <w:t>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Projekt treba predvidjeti lokaciju,</w:t>
      </w:r>
      <w:r w:rsidR="004027E7">
        <w:rPr>
          <w:lang w:val="hr-HR"/>
        </w:rPr>
        <w:t xml:space="preserve"> način i konačni izgled odlagališta iskopanog tla.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Pro</w:t>
      </w:r>
      <w:r w:rsidR="004027E7">
        <w:rPr>
          <w:lang w:val="hr-HR"/>
        </w:rPr>
        <w:t>jekt mora uskladiti radove</w:t>
      </w:r>
      <w:r>
        <w:rPr>
          <w:lang w:val="hr-HR"/>
        </w:rPr>
        <w:t xml:space="preserve"> </w:t>
      </w:r>
      <w:r w:rsidR="004027E7">
        <w:rPr>
          <w:lang w:val="hr-HR"/>
        </w:rPr>
        <w:t>iz</w:t>
      </w:r>
      <w:r>
        <w:rPr>
          <w:lang w:val="hr-HR"/>
        </w:rPr>
        <w:t>gradnje s postojećom i planiranom komunalnom infrastrukturom. Dozvole, posebni uvjeti i mišljenja tr</w:t>
      </w:r>
      <w:r w:rsidR="004027E7">
        <w:rPr>
          <w:lang w:val="hr-HR"/>
        </w:rPr>
        <w:t>ebaju se dobiti za sve predmete</w:t>
      </w:r>
      <w:r>
        <w:rPr>
          <w:lang w:val="hr-HR"/>
        </w:rPr>
        <w:t>.</w:t>
      </w:r>
    </w:p>
    <w:p w:rsidR="00D122B7" w:rsidRDefault="00D122B7" w:rsidP="00D122B7">
      <w:pPr>
        <w:pStyle w:val="Odlomakpopisa"/>
        <w:numPr>
          <w:ilvl w:val="0"/>
          <w:numId w:val="11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Izvođač je dužan predvidjeti mjere ublažavanja kako bi se izbjegla oštećenja i štetni </w:t>
      </w:r>
      <w:proofErr w:type="spellStart"/>
      <w:r>
        <w:rPr>
          <w:lang w:val="hr-HR"/>
        </w:rPr>
        <w:t>utecaji</w:t>
      </w:r>
      <w:proofErr w:type="spellEnd"/>
      <w:r>
        <w:rPr>
          <w:lang w:val="hr-HR"/>
        </w:rPr>
        <w:t xml:space="preserve"> na vodene resurse.</w:t>
      </w:r>
    </w:p>
    <w:p w:rsidR="00D122B7" w:rsidRDefault="00D122B7" w:rsidP="00D122B7">
      <w:pPr>
        <w:spacing w:before="120" w:line="240" w:lineRule="auto"/>
        <w:ind w:left="406"/>
        <w:jc w:val="both"/>
        <w:rPr>
          <w:lang w:val="hr-HR"/>
        </w:rPr>
      </w:pPr>
    </w:p>
    <w:p w:rsidR="00D122B7" w:rsidRDefault="00D122B7" w:rsidP="001865F0">
      <w:pPr>
        <w:spacing w:before="120" w:line="240" w:lineRule="auto"/>
        <w:jc w:val="both"/>
        <w:rPr>
          <w:b/>
          <w:u w:val="single"/>
          <w:lang w:val="hr-HR"/>
        </w:rPr>
      </w:pPr>
      <w:r w:rsidRPr="00491D5D">
        <w:rPr>
          <w:b/>
          <w:u w:val="single"/>
          <w:lang w:val="hr-HR"/>
        </w:rPr>
        <w:t xml:space="preserve">Projekt rasvjete 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Prema Zakonu o svj</w:t>
      </w:r>
      <w:r w:rsidR="004027E7">
        <w:rPr>
          <w:lang w:val="hr-HR"/>
        </w:rPr>
        <w:t>etlosnom onečišćenju (114/11) „s</w:t>
      </w:r>
      <w:r>
        <w:rPr>
          <w:lang w:val="hr-HR"/>
        </w:rPr>
        <w:t>vjetlosno onečišćenje predstavlja emisi</w:t>
      </w:r>
      <w:r w:rsidR="004027E7">
        <w:rPr>
          <w:lang w:val="hr-HR"/>
        </w:rPr>
        <w:t>ju svjetla iz umjetnih (antropogene) izvora</w:t>
      </w:r>
      <w:r>
        <w:rPr>
          <w:lang w:val="hr-HR"/>
        </w:rPr>
        <w:t xml:space="preserve"> svjetlosti koji imaju negativan utjecaj na zdravlje ljudi i ok</w:t>
      </w:r>
      <w:r w:rsidR="004027E7">
        <w:rPr>
          <w:lang w:val="hr-HR"/>
        </w:rPr>
        <w:t xml:space="preserve">oliš, može uzrokovati </w:t>
      </w:r>
      <w:proofErr w:type="spellStart"/>
      <w:r w:rsidR="004027E7">
        <w:rPr>
          <w:lang w:val="hr-HR"/>
        </w:rPr>
        <w:t>zaslijepljenje</w:t>
      </w:r>
      <w:proofErr w:type="spellEnd"/>
      <w:r w:rsidR="004027E7">
        <w:rPr>
          <w:lang w:val="hr-HR"/>
        </w:rPr>
        <w:t>, narušiti sigurnost</w:t>
      </w:r>
      <w:r>
        <w:rPr>
          <w:lang w:val="hr-HR"/>
        </w:rPr>
        <w:t xml:space="preserve"> pr</w:t>
      </w:r>
      <w:r w:rsidR="004027E7">
        <w:rPr>
          <w:lang w:val="hr-HR"/>
        </w:rPr>
        <w:t>ometa, izazvati poremećaj bioritma</w:t>
      </w:r>
      <w:r>
        <w:rPr>
          <w:lang w:val="hr-HR"/>
        </w:rPr>
        <w:t>, hran</w:t>
      </w:r>
      <w:r w:rsidR="004027E7">
        <w:rPr>
          <w:lang w:val="hr-HR"/>
        </w:rPr>
        <w:t>j</w:t>
      </w:r>
      <w:r>
        <w:rPr>
          <w:lang w:val="hr-HR"/>
        </w:rPr>
        <w:t>e</w:t>
      </w:r>
      <w:r w:rsidR="004027E7">
        <w:rPr>
          <w:lang w:val="hr-HR"/>
        </w:rPr>
        <w:t>nja</w:t>
      </w:r>
      <w:r>
        <w:rPr>
          <w:lang w:val="hr-HR"/>
        </w:rPr>
        <w:t xml:space="preserve"> ili migracije ptica, šišmiša, kukaca i drugih životinja,</w:t>
      </w:r>
      <w:r w:rsidR="001865F0">
        <w:rPr>
          <w:lang w:val="hr-HR"/>
        </w:rPr>
        <w:t xml:space="preserve"> poremetiti rast biljaka, utjecati</w:t>
      </w:r>
      <w:r>
        <w:rPr>
          <w:lang w:val="hr-HR"/>
        </w:rPr>
        <w:t xml:space="preserve"> na prirodnu ravnotežu u zaštićenim područjima, ometa</w:t>
      </w:r>
      <w:r w:rsidR="001865F0">
        <w:rPr>
          <w:lang w:val="hr-HR"/>
        </w:rPr>
        <w:t>ti</w:t>
      </w:r>
      <w:r>
        <w:rPr>
          <w:lang w:val="hr-HR"/>
        </w:rPr>
        <w:t xml:space="preserve"> prof</w:t>
      </w:r>
      <w:r w:rsidR="004027E7">
        <w:rPr>
          <w:lang w:val="hr-HR"/>
        </w:rPr>
        <w:t>esionalno i astronomsko promatranje neba ili interferirati drugu</w:t>
      </w:r>
      <w:r>
        <w:rPr>
          <w:lang w:val="hr-HR"/>
        </w:rPr>
        <w:t xml:space="preserve"> svjetlost prema nebu, i na taj način nepotrebno koristi</w:t>
      </w:r>
      <w:r w:rsidR="001865F0">
        <w:rPr>
          <w:lang w:val="hr-HR"/>
        </w:rPr>
        <w:t>ti</w:t>
      </w:r>
      <w:r>
        <w:rPr>
          <w:lang w:val="hr-HR"/>
        </w:rPr>
        <w:t xml:space="preserve"> velike količine energije“</w:t>
      </w:r>
      <w:r w:rsidR="004027E7">
        <w:rPr>
          <w:lang w:val="hr-HR"/>
        </w:rPr>
        <w:t>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Hrvatsko zakonodavstvo općenito predviđa mjere u projektiranju i korištenju svjetala unutar Zakona o svjetlosnom onečišćenju (114/11). Detaljne mjere zaštite i </w:t>
      </w:r>
      <w:proofErr w:type="spellStart"/>
      <w:r>
        <w:rPr>
          <w:lang w:val="hr-HR"/>
        </w:rPr>
        <w:t>zaht</w:t>
      </w:r>
      <w:r w:rsidR="001865F0">
        <w:rPr>
          <w:lang w:val="hr-HR"/>
        </w:rPr>
        <w:t>i</w:t>
      </w:r>
      <w:r>
        <w:rPr>
          <w:lang w:val="hr-HR"/>
        </w:rPr>
        <w:t>jevi</w:t>
      </w:r>
      <w:proofErr w:type="spellEnd"/>
      <w:r>
        <w:rPr>
          <w:lang w:val="hr-HR"/>
        </w:rPr>
        <w:t xml:space="preserve"> (uključu</w:t>
      </w:r>
      <w:r w:rsidR="001E5CA5">
        <w:rPr>
          <w:lang w:val="hr-HR"/>
        </w:rPr>
        <w:t>j</w:t>
      </w:r>
      <w:r>
        <w:rPr>
          <w:lang w:val="hr-HR"/>
        </w:rPr>
        <w:t xml:space="preserve">ući </w:t>
      </w:r>
      <w:proofErr w:type="spellStart"/>
      <w:r>
        <w:rPr>
          <w:lang w:val="hr-HR"/>
        </w:rPr>
        <w:t>zaht</w:t>
      </w:r>
      <w:r w:rsidR="001865F0">
        <w:rPr>
          <w:lang w:val="hr-HR"/>
        </w:rPr>
        <w:t>i</w:t>
      </w:r>
      <w:r w:rsidR="001E5CA5">
        <w:rPr>
          <w:lang w:val="hr-HR"/>
        </w:rPr>
        <w:t>jeve</w:t>
      </w:r>
      <w:proofErr w:type="spellEnd"/>
      <w:r w:rsidR="001E5CA5">
        <w:rPr>
          <w:lang w:val="hr-HR"/>
        </w:rPr>
        <w:t xml:space="preserve"> projekta)</w:t>
      </w:r>
      <w:r>
        <w:rPr>
          <w:lang w:val="hr-HR"/>
        </w:rPr>
        <w:t xml:space="preserve">  još nisu propisani</w:t>
      </w:r>
      <w:r w:rsidR="001E5CA5">
        <w:rPr>
          <w:lang w:val="hr-HR"/>
        </w:rPr>
        <w:t xml:space="preserve"> budući da su </w:t>
      </w:r>
      <w:proofErr w:type="spellStart"/>
      <w:r w:rsidR="001E5CA5">
        <w:rPr>
          <w:lang w:val="hr-HR"/>
        </w:rPr>
        <w:t>podzakonski</w:t>
      </w:r>
      <w:proofErr w:type="spellEnd"/>
      <w:r w:rsidR="001E5CA5">
        <w:rPr>
          <w:lang w:val="hr-HR"/>
        </w:rPr>
        <w:t xml:space="preserve"> akti</w:t>
      </w:r>
      <w:r>
        <w:rPr>
          <w:lang w:val="hr-HR"/>
        </w:rPr>
        <w:t xml:space="preserve"> (predviđeno Pravilnikom o standardima upravljanja rasvjetom i </w:t>
      </w:r>
      <w:r w:rsidR="001E5CA5">
        <w:rPr>
          <w:lang w:val="hr-HR"/>
        </w:rPr>
        <w:t xml:space="preserve">Pravilnikom nadzora rasvjete) </w:t>
      </w:r>
      <w:r>
        <w:rPr>
          <w:lang w:val="hr-HR"/>
        </w:rPr>
        <w:t xml:space="preserve"> još uvijek u izradi (objašnjeno).</w:t>
      </w:r>
    </w:p>
    <w:p w:rsidR="00D122B7" w:rsidRDefault="00D122B7" w:rsidP="00D122B7">
      <w:pPr>
        <w:spacing w:before="120" w:line="240" w:lineRule="auto"/>
        <w:jc w:val="both"/>
        <w:rPr>
          <w:rStyle w:val="hps"/>
          <w:lang w:val="hr-HR"/>
        </w:rPr>
      </w:pPr>
      <w:r>
        <w:rPr>
          <w:lang w:val="hr-HR"/>
        </w:rPr>
        <w:t xml:space="preserve">Međutim, Uredba Europske unije u području projektiranja ulične rasvjete i sprječavanja svjetlosnog onečišćenja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npr. </w:t>
      </w:r>
      <w:r>
        <w:rPr>
          <w:rStyle w:val="hps"/>
          <w:lang w:val="hr-HR"/>
        </w:rPr>
        <w:t>Uredba Komisije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EU) </w:t>
      </w:r>
      <w:proofErr w:type="spellStart"/>
      <w:r>
        <w:rPr>
          <w:rStyle w:val="hps"/>
          <w:lang w:val="hr-HR"/>
        </w:rPr>
        <w:t>br</w:t>
      </w:r>
      <w:proofErr w:type="spellEnd"/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1194/2012 postavlja </w:t>
      </w:r>
      <w:proofErr w:type="spellStart"/>
      <w:r>
        <w:rPr>
          <w:rStyle w:val="hps"/>
          <w:lang w:val="hr-HR"/>
        </w:rPr>
        <w:t>zaht</w:t>
      </w:r>
      <w:r w:rsidR="001865F0">
        <w:rPr>
          <w:rStyle w:val="hps"/>
          <w:lang w:val="hr-HR"/>
        </w:rPr>
        <w:t>i</w:t>
      </w:r>
      <w:r>
        <w:rPr>
          <w:rStyle w:val="hps"/>
          <w:lang w:val="hr-HR"/>
        </w:rPr>
        <w:t>jeve</w:t>
      </w:r>
      <w:proofErr w:type="spellEnd"/>
      <w:r>
        <w:rPr>
          <w:rStyle w:val="hps"/>
          <w:lang w:val="hr-HR"/>
        </w:rPr>
        <w:t xml:space="preserve"> za ekološki dizajn za usmjerene </w:t>
      </w:r>
      <w:proofErr w:type="spellStart"/>
      <w:r>
        <w:rPr>
          <w:rStyle w:val="hps"/>
          <w:lang w:val="hr-HR"/>
        </w:rPr>
        <w:t>svetiljke</w:t>
      </w:r>
      <w:proofErr w:type="spellEnd"/>
      <w:r>
        <w:rPr>
          <w:rStyle w:val="hps"/>
          <w:lang w:val="hr-HR"/>
        </w:rPr>
        <w:t>, sv</w:t>
      </w:r>
      <w:r w:rsidR="001E5CA5">
        <w:rPr>
          <w:rStyle w:val="hps"/>
          <w:lang w:val="hr-HR"/>
        </w:rPr>
        <w:t>j</w:t>
      </w:r>
      <w:r>
        <w:rPr>
          <w:rStyle w:val="hps"/>
          <w:lang w:val="hr-HR"/>
        </w:rPr>
        <w:t>etlosno emitirajuće diode i prateću opremu, EU GPP kriterij za javnu rasvjetu i prometne zn</w:t>
      </w:r>
      <w:r w:rsidR="001E5CA5">
        <w:rPr>
          <w:rStyle w:val="hps"/>
          <w:lang w:val="hr-HR"/>
        </w:rPr>
        <w:t>akove, i sl.) postoji i treba je se pridržavati</w:t>
      </w:r>
      <w:r>
        <w:rPr>
          <w:rStyle w:val="hps"/>
          <w:lang w:val="hr-HR"/>
        </w:rPr>
        <w:t xml:space="preserve">. </w:t>
      </w:r>
      <w:proofErr w:type="spellStart"/>
      <w:r>
        <w:rPr>
          <w:rStyle w:val="hps"/>
          <w:lang w:val="hr-HR"/>
        </w:rPr>
        <w:t>Poštivajući</w:t>
      </w:r>
      <w:proofErr w:type="spellEnd"/>
      <w:r>
        <w:rPr>
          <w:rStyle w:val="hps"/>
          <w:lang w:val="hr-HR"/>
        </w:rPr>
        <w:t xml:space="preserve"> sljedeća načela u projektu: svjetlo se ne smije </w:t>
      </w:r>
      <w:r>
        <w:rPr>
          <w:rStyle w:val="hps"/>
          <w:lang w:val="hr-HR"/>
        </w:rPr>
        <w:lastRenderedPageBreak/>
        <w:t>koristiti ako nije nužno, svjetlo treba prilagoditi da služi svrsi i</w:t>
      </w:r>
      <w:r w:rsidR="001865F0">
        <w:rPr>
          <w:rStyle w:val="hps"/>
          <w:lang w:val="hr-HR"/>
        </w:rPr>
        <w:t xml:space="preserve"> trebalo bi biti korišteno</w:t>
      </w:r>
      <w:r>
        <w:rPr>
          <w:rStyle w:val="hps"/>
          <w:lang w:val="hr-HR"/>
        </w:rPr>
        <w:t xml:space="preserve"> ekološki prihvatljiv</w:t>
      </w:r>
      <w:r w:rsidR="00660F3D">
        <w:rPr>
          <w:rStyle w:val="hps"/>
          <w:lang w:val="hr-HR"/>
        </w:rPr>
        <w:t>o</w:t>
      </w:r>
      <w:r>
        <w:rPr>
          <w:rStyle w:val="hps"/>
          <w:lang w:val="hr-HR"/>
        </w:rPr>
        <w:t xml:space="preserve"> </w:t>
      </w:r>
      <w:r w:rsidR="001865F0">
        <w:rPr>
          <w:rStyle w:val="hps"/>
          <w:lang w:val="hr-HR"/>
        </w:rPr>
        <w:t>osvjetljenje</w:t>
      </w:r>
      <w:r>
        <w:rPr>
          <w:rStyle w:val="hps"/>
          <w:lang w:val="hr-HR"/>
        </w:rPr>
        <w:t>.</w:t>
      </w:r>
    </w:p>
    <w:p w:rsidR="00D122B7" w:rsidRPr="00491D5D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Pored smjernica EU, pri projektiranju cestovnih svjetala, Lučka uprava Ploče treba konzultirati ornitologa imajući u v</w:t>
      </w:r>
      <w:r w:rsidR="001865F0">
        <w:rPr>
          <w:lang w:val="hr-HR"/>
        </w:rPr>
        <w:t>idu blizinu Natura 2000 područja</w:t>
      </w:r>
      <w:r>
        <w:rPr>
          <w:lang w:val="hr-HR"/>
        </w:rPr>
        <w:t xml:space="preserve"> (međunarodno važno ornitološko područje HR100031 Delta Neretve) i </w:t>
      </w:r>
      <w:r w:rsidR="001E5CA5">
        <w:rPr>
          <w:lang w:val="hr-HR"/>
        </w:rPr>
        <w:t>mogućnost da ovo područje dobije</w:t>
      </w:r>
      <w:r>
        <w:rPr>
          <w:lang w:val="hr-HR"/>
        </w:rPr>
        <w:t xml:space="preserve"> povećanu razinu zaštite.</w:t>
      </w:r>
    </w:p>
    <w:p w:rsidR="00D122B7" w:rsidRDefault="00D122B7" w:rsidP="00D122B7">
      <w:pPr>
        <w:spacing w:before="120" w:line="240" w:lineRule="auto"/>
        <w:jc w:val="both"/>
        <w:rPr>
          <w:b/>
          <w:lang w:val="hr-HR"/>
        </w:rPr>
      </w:pPr>
      <w:r w:rsidRPr="00974EC5">
        <w:rPr>
          <w:b/>
          <w:lang w:val="hr-HR"/>
        </w:rPr>
        <w:t>Faza izgradnje/obnove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rStyle w:val="hps"/>
          <w:lang w:val="hr-HR"/>
        </w:rPr>
        <w:t>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fazi izgradnje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naglasak je na mogućem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utjecaju na okoliš koji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prati izvođenje građevinskih radova</w:t>
      </w:r>
      <w:r>
        <w:rPr>
          <w:lang w:val="hr-HR"/>
        </w:rPr>
        <w:t xml:space="preserve">. Pitanja koja se mogu javiti </w:t>
      </w:r>
      <w:proofErr w:type="spellStart"/>
      <w:r>
        <w:rPr>
          <w:lang w:val="hr-HR"/>
        </w:rPr>
        <w:t>su:</w:t>
      </w:r>
      <w:r w:rsidR="001E5CA5">
        <w:rPr>
          <w:lang w:val="hr-HR"/>
        </w:rPr>
        <w:t>zbrinjavanje</w:t>
      </w:r>
      <w:proofErr w:type="spellEnd"/>
      <w:r w:rsidR="001E5CA5">
        <w:rPr>
          <w:lang w:val="hr-HR"/>
        </w:rPr>
        <w:t xml:space="preserve"> građevinskog i ostalog otpada</w:t>
      </w:r>
      <w:r>
        <w:rPr>
          <w:lang w:val="hr-HR"/>
        </w:rPr>
        <w:t xml:space="preserve">, smanjivanje prašine i buke, upravljanje </w:t>
      </w:r>
      <w:proofErr w:type="spellStart"/>
      <w:r>
        <w:rPr>
          <w:lang w:val="hr-HR"/>
        </w:rPr>
        <w:t>zemljištom</w:t>
      </w:r>
      <w:proofErr w:type="spellEnd"/>
      <w:r>
        <w:rPr>
          <w:lang w:val="hr-HR"/>
        </w:rPr>
        <w:t>, nabavka g</w:t>
      </w:r>
      <w:r w:rsidR="001E5CA5">
        <w:rPr>
          <w:lang w:val="hr-HR"/>
        </w:rPr>
        <w:t>rađevinskog materijala, obnavljanje gradilišta</w:t>
      </w:r>
      <w:r>
        <w:rPr>
          <w:lang w:val="hr-HR"/>
        </w:rPr>
        <w:t>, privremeno skladištenje materijala, skladištenje opasnih tvari, prometni plan, radno vrijeme, zapošljavanje, zadiranje u susjedni teritorij, ometanje prirode (posebno ptica).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Bitno je napomenuti da je prije početka bilo kakvih radova obavezno omogućiti normalan rad.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14585B">
        <w:rPr>
          <w:u w:val="single"/>
          <w:lang w:val="hr-HR"/>
        </w:rPr>
        <w:t>Zapošl</w:t>
      </w:r>
      <w:r>
        <w:rPr>
          <w:u w:val="single"/>
          <w:lang w:val="hr-HR"/>
        </w:rPr>
        <w:t>j</w:t>
      </w:r>
      <w:r w:rsidRPr="0014585B">
        <w:rPr>
          <w:u w:val="single"/>
          <w:lang w:val="hr-HR"/>
        </w:rPr>
        <w:t>avanje radnika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Poštujući socijalnu komponentu </w:t>
      </w:r>
      <w:r w:rsidR="001E5CA5">
        <w:rPr>
          <w:lang w:val="hr-HR"/>
        </w:rPr>
        <w:t xml:space="preserve">održivog </w:t>
      </w:r>
      <w:proofErr w:type="spellStart"/>
      <w:r w:rsidR="001E5CA5">
        <w:rPr>
          <w:lang w:val="hr-HR"/>
        </w:rPr>
        <w:t>razvoja,savjetuje</w:t>
      </w:r>
      <w:proofErr w:type="spellEnd"/>
      <w:r w:rsidR="001E5CA5">
        <w:rPr>
          <w:lang w:val="hr-HR"/>
        </w:rPr>
        <w:t xml:space="preserve"> se</w:t>
      </w:r>
      <w:r>
        <w:rPr>
          <w:lang w:val="hr-HR"/>
        </w:rPr>
        <w:t xml:space="preserve"> da se zaposle lokalni radnici na izgradnji </w:t>
      </w:r>
      <w:r w:rsidR="001E5CA5">
        <w:rPr>
          <w:lang w:val="hr-HR"/>
        </w:rPr>
        <w:t>novih objekata i obnovi. Korištenje  lokalnih stručnjaka i tehnologije</w:t>
      </w:r>
      <w:r w:rsidR="00E7313A">
        <w:rPr>
          <w:lang w:val="hr-HR"/>
        </w:rPr>
        <w:t xml:space="preserve"> je također preporučljivo</w:t>
      </w:r>
      <w:r>
        <w:rPr>
          <w:lang w:val="hr-HR"/>
        </w:rPr>
        <w:t>.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14585B">
        <w:rPr>
          <w:u w:val="single"/>
          <w:lang w:val="hr-HR"/>
        </w:rPr>
        <w:t>Zdravlje i sigurnost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Radnici bi trebali biti upoznati, prije rada, o mjerama zdravlja i sigurnosti. Treba biti imenovan H&amp;S</w:t>
      </w:r>
      <w:r w:rsidR="001865F0">
        <w:rPr>
          <w:lang w:val="hr-HR"/>
        </w:rPr>
        <w:t xml:space="preserve"> (zdravlje i sigurnost)</w:t>
      </w:r>
      <w:r>
        <w:rPr>
          <w:lang w:val="hr-HR"/>
        </w:rPr>
        <w:t xml:space="preserve"> specijalist/namještenik i predstavljen radnicima. H&amp;S upozorenja i upute trebaju biti objavljena na vidljivim mjestima na gradilištu. Sva H&amp;S oprema trebala bi bi</w:t>
      </w:r>
      <w:r w:rsidR="00E7313A">
        <w:rPr>
          <w:lang w:val="hr-HR"/>
        </w:rPr>
        <w:t xml:space="preserve">ti dostupna i korištena. 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8817F8">
        <w:rPr>
          <w:u w:val="single"/>
          <w:lang w:val="hr-HR"/>
        </w:rPr>
        <w:t>Redukcija buke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Prije početka rada prepo</w:t>
      </w:r>
      <w:r w:rsidR="00E7313A">
        <w:rPr>
          <w:lang w:val="hr-HR"/>
        </w:rPr>
        <w:t>ručljivo je obavijestiti predstavnike susjednih objekata</w:t>
      </w:r>
      <w:r>
        <w:rPr>
          <w:lang w:val="hr-HR"/>
        </w:rPr>
        <w:t>, bilo izravno ili putem lokalnih biltena ili tiska o izgradnji novih objekata i obnove. Buka treba biti ograničena dobrim upr</w:t>
      </w:r>
      <w:r w:rsidR="00E7313A">
        <w:rPr>
          <w:lang w:val="hr-HR"/>
        </w:rPr>
        <w:t>avljanjem i izvođenjem radova u redovitim dnevnim smjenama</w:t>
      </w:r>
      <w:r>
        <w:rPr>
          <w:lang w:val="hr-HR"/>
        </w:rPr>
        <w:t xml:space="preserve">. Upotreba opreme i strojeva bi trebala biti u skladu sa </w:t>
      </w:r>
      <w:r>
        <w:rPr>
          <w:rStyle w:val="hps"/>
          <w:lang w:val="hr-HR"/>
        </w:rPr>
        <w:t>Pravilnikom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najvišim dopuštenim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razinama buke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kojoj ljudi rade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 borave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NN </w:t>
      </w:r>
      <w:r>
        <w:rPr>
          <w:rStyle w:val="hps"/>
          <w:lang w:val="hr-HR"/>
        </w:rPr>
        <w:t>145/04</w:t>
      </w:r>
      <w:r>
        <w:rPr>
          <w:lang w:val="hr-HR"/>
        </w:rPr>
        <w:t xml:space="preserve">) </w:t>
      </w:r>
      <w:r>
        <w:rPr>
          <w:rStyle w:val="hps"/>
          <w:lang w:val="hr-HR"/>
        </w:rPr>
        <w:t>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Zakonom 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zaštiti od buke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NN </w:t>
      </w:r>
      <w:r>
        <w:rPr>
          <w:rStyle w:val="hps"/>
          <w:lang w:val="hr-HR"/>
        </w:rPr>
        <w:t>20/03</w:t>
      </w:r>
      <w:r>
        <w:rPr>
          <w:lang w:val="hr-HR"/>
        </w:rPr>
        <w:t>).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C460C0">
        <w:rPr>
          <w:u w:val="single"/>
          <w:lang w:val="hr-HR"/>
        </w:rPr>
        <w:t>Minimiziranje prašine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Treba koristiti privremena tehnička rješenja i mjere za smanjenje prašine tijekom izgradnje. Što se tiče prijevoza zemlje ili bilo kojeg drugog prašnjavog materijala na gradil</w:t>
      </w:r>
      <w:r w:rsidR="00E7313A">
        <w:rPr>
          <w:lang w:val="hr-HR"/>
        </w:rPr>
        <w:t>ištu treba provoditi polijevanje</w:t>
      </w:r>
      <w:r>
        <w:rPr>
          <w:lang w:val="hr-HR"/>
        </w:rPr>
        <w:t xml:space="preserve"> gradilišta i</w:t>
      </w:r>
      <w:r w:rsidR="00AC3A30">
        <w:rPr>
          <w:lang w:val="hr-HR"/>
        </w:rPr>
        <w:t>li prekrivanje tereta. Smanjenje</w:t>
      </w:r>
      <w:r>
        <w:rPr>
          <w:lang w:val="hr-HR"/>
        </w:rPr>
        <w:t xml:space="preserve"> prašine na mjestu izgradnje/obnove tijekom sušnog razdoblja godine može se postići zalijevanjem površine t</w:t>
      </w:r>
      <w:r w:rsidR="00E7313A">
        <w:rPr>
          <w:lang w:val="hr-HR"/>
        </w:rPr>
        <w:t>erena. Voda se treba racionalno koristiti</w:t>
      </w:r>
      <w:r>
        <w:rPr>
          <w:lang w:val="hr-HR"/>
        </w:rPr>
        <w:t>. Smanjivanje brzine</w:t>
      </w:r>
      <w:r w:rsidR="00E7313A">
        <w:rPr>
          <w:lang w:val="hr-HR"/>
        </w:rPr>
        <w:t xml:space="preserve"> mehanizacije</w:t>
      </w:r>
      <w:r>
        <w:rPr>
          <w:lang w:val="hr-HR"/>
        </w:rPr>
        <w:t xml:space="preserve"> može biti druga primjenjiva mjera. </w:t>
      </w:r>
    </w:p>
    <w:p w:rsidR="00660F3D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lastRenderedPageBreak/>
        <w:t>Zbog jake bure , pogotovo u hladnijim razdobljima godine, svi rasuti materijali trebaju biti zaštićen</w:t>
      </w:r>
      <w:r w:rsidR="001865F0">
        <w:rPr>
          <w:lang w:val="hr-HR"/>
        </w:rPr>
        <w:t>i</w:t>
      </w:r>
      <w:r>
        <w:rPr>
          <w:lang w:val="hr-HR"/>
        </w:rPr>
        <w:t>.</w:t>
      </w:r>
    </w:p>
    <w:p w:rsidR="00660F3D" w:rsidRDefault="00660F3D" w:rsidP="00D122B7">
      <w:pPr>
        <w:spacing w:before="120" w:line="240" w:lineRule="auto"/>
        <w:jc w:val="both"/>
        <w:rPr>
          <w:lang w:val="hr-HR"/>
        </w:rPr>
      </w:pPr>
    </w:p>
    <w:p w:rsidR="00660F3D" w:rsidRDefault="00660F3D" w:rsidP="00D122B7">
      <w:pPr>
        <w:spacing w:before="120" w:line="240" w:lineRule="auto"/>
        <w:jc w:val="both"/>
        <w:rPr>
          <w:lang w:val="hr-HR"/>
        </w:rPr>
      </w:pPr>
    </w:p>
    <w:p w:rsidR="00D122B7" w:rsidRPr="00660F3D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u w:val="single"/>
          <w:lang w:val="hr-HR"/>
        </w:rPr>
        <w:t>Zaštita vode i tla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Zaštita vodenih tokova je jedan od glavnih f</w:t>
      </w:r>
      <w:r w:rsidR="005E1F1C">
        <w:rPr>
          <w:lang w:val="hr-HR"/>
        </w:rPr>
        <w:t>okusa Plana upravljanja okolišem</w:t>
      </w:r>
      <w:r>
        <w:rPr>
          <w:lang w:val="hr-HR"/>
        </w:rPr>
        <w:t xml:space="preserve"> s obzirom na činjenicu da je to mjesto u blizini NATURA 2000 područja (ornitološko područje od posebne vrijednosti).</w:t>
      </w:r>
    </w:p>
    <w:p w:rsidR="00D122B7" w:rsidRDefault="00E7313A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Mjere redukcije onečišćenja vode i</w:t>
      </w:r>
      <w:r w:rsidR="00D122B7">
        <w:rPr>
          <w:lang w:val="hr-HR"/>
        </w:rPr>
        <w:t xml:space="preserve"> tla su usm</w:t>
      </w:r>
      <w:r>
        <w:rPr>
          <w:lang w:val="hr-HR"/>
        </w:rPr>
        <w:t>jereni uglavnom direktno</w:t>
      </w:r>
      <w:r w:rsidR="00D122B7">
        <w:rPr>
          <w:lang w:val="hr-HR"/>
        </w:rPr>
        <w:t xml:space="preserve"> na izvore onečišćenja od goriva, ulja i opasnih supstanci u pogledu istjecanja vode sa gradilišta, smanjenja mogućnosti prodiranja vode na gradilište, opasnih kemikalija, goriva, ulja i curenja drugih otrovnih tvari i drugo.</w:t>
      </w:r>
    </w:p>
    <w:p w:rsidR="00D122B7" w:rsidRPr="00BD5A98" w:rsidRDefault="00D122B7" w:rsidP="00D122B7">
      <w:pPr>
        <w:spacing w:before="120" w:line="240" w:lineRule="auto"/>
        <w:jc w:val="both"/>
        <w:rPr>
          <w:u w:val="single"/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BD5A98">
        <w:rPr>
          <w:u w:val="single"/>
          <w:lang w:val="hr-HR"/>
        </w:rPr>
        <w:t>Rukovanje građevinskim otpadom i iskopanim materijalima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Obavezno je da izvođač prije početka radova zatraži od nadležnog tijela da se sva oprema i materijal koji se više ne koriste, kao i otpad pronađen na gradilištu, da se zbrinu ili recikliraju na </w:t>
      </w:r>
      <w:proofErr w:type="spellStart"/>
      <w:r>
        <w:rPr>
          <w:lang w:val="hr-HR"/>
        </w:rPr>
        <w:t>odgovaraući</w:t>
      </w:r>
      <w:proofErr w:type="spellEnd"/>
      <w:r>
        <w:rPr>
          <w:lang w:val="hr-HR"/>
        </w:rPr>
        <w:t xml:space="preserve"> način. Otpad gdje god je to moguće treba svesti na minimum, odvojiti i obraditi u skladu s tim. Moguće je razdvojiti ove vrste otpada: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Uklonjeni stari asfalt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Otpad pronađen na gradilištu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Građevinski otpad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Toksični spremnici ili spremnici opasnih tekućina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Ambalaže (drvene palete, PVC folije, PET)</w:t>
      </w:r>
    </w:p>
    <w:p w:rsidR="00D122B7" w:rsidRDefault="00127328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Plastični; </w:t>
      </w:r>
      <w:proofErr w:type="spellStart"/>
      <w:r>
        <w:rPr>
          <w:lang w:val="hr-HR"/>
        </w:rPr>
        <w:t>npr.drenažni</w:t>
      </w:r>
      <w:proofErr w:type="spellEnd"/>
      <w:r>
        <w:rPr>
          <w:lang w:val="hr-HR"/>
        </w:rPr>
        <w:t xml:space="preserve"> najlon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Metali: željezne šipke, armature, </w:t>
      </w:r>
      <w:proofErr w:type="spellStart"/>
      <w:r>
        <w:rPr>
          <w:lang w:val="hr-HR"/>
        </w:rPr>
        <w:t>itd</w:t>
      </w:r>
      <w:proofErr w:type="spellEnd"/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Električni otpad: izolacijski materijali, žice, kablovi</w:t>
      </w:r>
    </w:p>
    <w:p w:rsidR="00D122B7" w:rsidRDefault="00D122B7" w:rsidP="00D122B7">
      <w:pPr>
        <w:pStyle w:val="Odlomakpopisa"/>
        <w:numPr>
          <w:ilvl w:val="0"/>
          <w:numId w:val="12"/>
        </w:numPr>
        <w:spacing w:before="120" w:line="240" w:lineRule="auto"/>
        <w:jc w:val="both"/>
        <w:rPr>
          <w:lang w:val="hr-HR"/>
        </w:rPr>
      </w:pPr>
      <w:r>
        <w:rPr>
          <w:lang w:val="hr-HR"/>
        </w:rPr>
        <w:t>Iskopani materijal: zemlja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Otpad je odvojen u skladu </w:t>
      </w:r>
      <w:r>
        <w:rPr>
          <w:rStyle w:val="hps"/>
          <w:lang w:val="hr-HR"/>
        </w:rPr>
        <w:t>sa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Zakonom o</w:t>
      </w:r>
      <w:r>
        <w:rPr>
          <w:lang w:val="hr-HR"/>
        </w:rPr>
        <w:t xml:space="preserve"> </w:t>
      </w:r>
      <w:r w:rsidR="00127328">
        <w:rPr>
          <w:rStyle w:val="hps"/>
          <w:lang w:val="hr-HR"/>
        </w:rPr>
        <w:t>gospodarenju otpadom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NN. </w:t>
      </w:r>
      <w:r>
        <w:rPr>
          <w:rStyle w:val="hps"/>
          <w:lang w:val="hr-HR"/>
        </w:rPr>
        <w:t>94/13</w:t>
      </w:r>
      <w:r>
        <w:rPr>
          <w:lang w:val="hr-HR"/>
        </w:rPr>
        <w:t xml:space="preserve">) </w:t>
      </w:r>
      <w:r>
        <w:rPr>
          <w:rStyle w:val="hps"/>
          <w:lang w:val="hr-HR"/>
        </w:rPr>
        <w:t>i povezanim</w:t>
      </w:r>
      <w:r>
        <w:rPr>
          <w:lang w:val="hr-HR"/>
        </w:rPr>
        <w:t xml:space="preserve"> </w:t>
      </w:r>
      <w:proofErr w:type="spellStart"/>
      <w:r>
        <w:rPr>
          <w:rStyle w:val="hps"/>
          <w:lang w:val="hr-HR"/>
        </w:rPr>
        <w:t>podzakonskim</w:t>
      </w:r>
      <w:proofErr w:type="spellEnd"/>
      <w:r>
        <w:rPr>
          <w:rStyle w:val="hps"/>
          <w:lang w:val="hr-HR"/>
        </w:rPr>
        <w:t xml:space="preserve"> aktima</w:t>
      </w:r>
      <w:r>
        <w:rPr>
          <w:lang w:val="hr-HR"/>
        </w:rPr>
        <w:t>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A50AA7">
        <w:rPr>
          <w:u w:val="single"/>
          <w:lang w:val="hr-HR"/>
        </w:rPr>
        <w:t>Up</w:t>
      </w:r>
      <w:r>
        <w:rPr>
          <w:u w:val="single"/>
          <w:lang w:val="hr-HR"/>
        </w:rPr>
        <w:t>ravljanje površinskim slojem tla</w:t>
      </w:r>
      <w:r w:rsidRPr="00A50AA7">
        <w:rPr>
          <w:u w:val="single"/>
          <w:lang w:val="hr-HR"/>
        </w:rPr>
        <w:t xml:space="preserve"> (ako ga ima)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rStyle w:val="hps"/>
          <w:lang w:val="hr-HR"/>
        </w:rPr>
        <w:t>Skinuti površinski sloj tla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se ne smije baciti</w:t>
      </w:r>
      <w:r>
        <w:rPr>
          <w:lang w:val="hr-HR"/>
        </w:rPr>
        <w:t xml:space="preserve">, </w:t>
      </w:r>
      <w:r>
        <w:rPr>
          <w:rStyle w:val="hps"/>
          <w:lang w:val="hr-HR"/>
        </w:rPr>
        <w:t>nego ostaviti na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gradilištu radi obnove nakon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završetka radova</w:t>
      </w:r>
      <w:r>
        <w:rPr>
          <w:lang w:val="hr-HR"/>
        </w:rPr>
        <w:t xml:space="preserve">. </w:t>
      </w:r>
      <w:r>
        <w:rPr>
          <w:rStyle w:val="hps"/>
          <w:lang w:val="hr-HR"/>
        </w:rPr>
        <w:t>Stabla 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dragocjenu vegetaciju je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također potrebno sačuvati 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naknadno iskoristiti za obnovu</w:t>
      </w:r>
      <w:r>
        <w:rPr>
          <w:lang w:val="hr-HR"/>
        </w:rPr>
        <w:t>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>
        <w:rPr>
          <w:u w:val="single"/>
          <w:lang w:val="hr-HR"/>
        </w:rPr>
        <w:t>Nabava građevinskog materijala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Trebali bi biti izabrani ekološki prihvatljivi proizvodi i usluge. </w:t>
      </w:r>
      <w:proofErr w:type="spellStart"/>
      <w:r>
        <w:rPr>
          <w:lang w:val="hr-HR"/>
        </w:rPr>
        <w:t>Priroritet</w:t>
      </w:r>
      <w:proofErr w:type="spellEnd"/>
      <w:r>
        <w:rPr>
          <w:lang w:val="hr-HR"/>
        </w:rPr>
        <w:t xml:space="preserve"> bi trebalo dati proizvodima</w:t>
      </w:r>
      <w:r w:rsidR="00127328">
        <w:rPr>
          <w:lang w:val="hr-HR"/>
        </w:rPr>
        <w:t xml:space="preserve"> koji zadovoljavaju standarde sa</w:t>
      </w:r>
      <w:r>
        <w:rPr>
          <w:lang w:val="hr-HR"/>
        </w:rPr>
        <w:t xml:space="preserve"> priznatim međunarodnim ili nacionalnim simbolima. Nikakvi novi kamenolomi ne bi trebali biti otvoreni na račun tih radova. Svi dobavljači materijala (najvažnije u ovom slučaju da to bude proizvođač asfalt</w:t>
      </w:r>
      <w:r w:rsidR="00127328">
        <w:rPr>
          <w:lang w:val="hr-HR"/>
        </w:rPr>
        <w:t>a, cementa</w:t>
      </w:r>
      <w:r>
        <w:rPr>
          <w:lang w:val="hr-HR"/>
        </w:rPr>
        <w:t xml:space="preserve">) trebaju pokazati svoje dobre prakse zaštite okoliša, </w:t>
      </w:r>
      <w:r>
        <w:rPr>
          <w:lang w:val="hr-HR"/>
        </w:rPr>
        <w:lastRenderedPageBreak/>
        <w:t>kvalitetu, licence dodijeljene od strane nadležnih tijela i radne dozvole (uključujući i okolišnu dozvolu ako je primjenjivo).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5A6BC9">
        <w:rPr>
          <w:u w:val="single"/>
          <w:lang w:val="hr-HR"/>
        </w:rPr>
        <w:t>Organizacija gradilišta i obnova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Gradilišta trebaju biti ograđena kako </w:t>
      </w:r>
      <w:r w:rsidR="00127328">
        <w:rPr>
          <w:lang w:val="hr-HR"/>
        </w:rPr>
        <w:t>bi se  spriječio ulazak neovlaštenim osobama</w:t>
      </w:r>
      <w:r>
        <w:rPr>
          <w:lang w:val="hr-HR"/>
        </w:rPr>
        <w:t>, i trebale bi biti izrečene opće mjere sigurnosti. Privremene poteškoće (promet i slično) zbog građevinskih radova trebale bi se svesti na minimum kroz planiranje i koord</w:t>
      </w:r>
      <w:r w:rsidR="00127328">
        <w:rPr>
          <w:lang w:val="hr-HR"/>
        </w:rPr>
        <w:t>inaciju sa izvođačima, susjednim objektima</w:t>
      </w:r>
      <w:r>
        <w:rPr>
          <w:lang w:val="hr-HR"/>
        </w:rPr>
        <w:t xml:space="preserve"> i vlastima. Nakon završetka radova gradilište je potrebno obnoviti k</w:t>
      </w:r>
      <w:r w:rsidR="00127328">
        <w:rPr>
          <w:lang w:val="hr-HR"/>
        </w:rPr>
        <w:t>ako je planirano u projektu. Sav otpad</w:t>
      </w:r>
      <w:r>
        <w:rPr>
          <w:lang w:val="hr-HR"/>
        </w:rPr>
        <w:t xml:space="preserve"> </w:t>
      </w:r>
      <w:r w:rsidR="00127328">
        <w:rPr>
          <w:lang w:val="hr-HR"/>
        </w:rPr>
        <w:t xml:space="preserve">i </w:t>
      </w:r>
      <w:r>
        <w:rPr>
          <w:lang w:val="hr-HR"/>
        </w:rPr>
        <w:t>strojevi trebaju biti uklonjeni sa lokacije.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2B51C2">
        <w:rPr>
          <w:u w:val="single"/>
          <w:lang w:val="hr-HR"/>
        </w:rPr>
        <w:t>Privremeno skladištenje materijala (uključujući opasne materijale)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Gomilanje građevinskog materijala treba izbjegavati ako je moguće. Ako ne, građevinski materijal treba biti skladišten na gradilištu i zaštićen od nepovoljnih vremenskih uvjeta. Opasne materijale kao što su boje, emajli, ulja treba držati na nepropusnoj površini, a </w:t>
      </w:r>
      <w:proofErr w:type="spellStart"/>
      <w:r>
        <w:rPr>
          <w:lang w:val="hr-HR"/>
        </w:rPr>
        <w:t>adsorbente</w:t>
      </w:r>
      <w:proofErr w:type="spellEnd"/>
      <w:r>
        <w:rPr>
          <w:lang w:val="hr-HR"/>
        </w:rPr>
        <w:t xml:space="preserve"> poput pi</w:t>
      </w:r>
      <w:r w:rsidR="00127328">
        <w:rPr>
          <w:lang w:val="hr-HR"/>
        </w:rPr>
        <w:t>jeska ili piljevine treba imati pri ruci</w:t>
      </w:r>
      <w:r>
        <w:rPr>
          <w:lang w:val="hr-HR"/>
        </w:rPr>
        <w:t xml:space="preserve"> </w:t>
      </w:r>
      <w:r w:rsidR="00127328">
        <w:rPr>
          <w:lang w:val="hr-HR"/>
        </w:rPr>
        <w:t>u slučaju malih izlijevanja</w:t>
      </w:r>
      <w:r>
        <w:rPr>
          <w:lang w:val="hr-HR"/>
        </w:rPr>
        <w:t>. Rukovanje s materijalom treba biti u skladu s u</w:t>
      </w:r>
      <w:r w:rsidR="00127328">
        <w:rPr>
          <w:lang w:val="hr-HR"/>
        </w:rPr>
        <w:t>putama o sigurnom rukovanju materijalima.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2B51C2">
        <w:rPr>
          <w:u w:val="single"/>
          <w:lang w:val="hr-HR"/>
        </w:rPr>
        <w:t xml:space="preserve">Zadiranje u susjedni teritorij 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Zadiranje u susjedni teritorij treba izbjegavati ako je moguće. U slučaju kada je površina za manevriranje premala, treba pitati odobrenje za </w:t>
      </w:r>
      <w:proofErr w:type="spellStart"/>
      <w:r>
        <w:rPr>
          <w:lang w:val="hr-HR"/>
        </w:rPr>
        <w:t>zadirenje</w:t>
      </w:r>
      <w:proofErr w:type="spellEnd"/>
      <w:r>
        <w:rPr>
          <w:lang w:val="hr-HR"/>
        </w:rPr>
        <w:t>. Svaku slučajnu štetu na susjednoj imovini treba nadoknaditi i dovesti u stanje kakvo je bilo prije izgradnje. To bi trebalo biti posebno naglašeno imajući u vidu blizinu ornitolo</w:t>
      </w:r>
      <w:r w:rsidR="008A6D16">
        <w:rPr>
          <w:lang w:val="hr-HR"/>
        </w:rPr>
        <w:t>škog mjesta i Natura 2000 područja</w:t>
      </w:r>
      <w:r>
        <w:rPr>
          <w:lang w:val="hr-HR"/>
        </w:rPr>
        <w:t xml:space="preserve"> (međunarodno važno ornitološko područje HR100031 delta Neretve)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5D706D">
        <w:rPr>
          <w:u w:val="single"/>
          <w:lang w:val="hr-HR"/>
        </w:rPr>
        <w:t>Radno vrijeme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D</w:t>
      </w:r>
      <w:r w:rsidR="00B4364D">
        <w:rPr>
          <w:lang w:val="hr-HR"/>
        </w:rPr>
        <w:t>a bi se izbjegla buka i uznemira</w:t>
      </w:r>
      <w:r>
        <w:rPr>
          <w:lang w:val="hr-HR"/>
        </w:rPr>
        <w:t xml:space="preserve">vanje faune (međunarodno važnih ornitoloških područja HR100031 </w:t>
      </w:r>
      <w:r w:rsidR="008A6D16">
        <w:rPr>
          <w:lang w:val="hr-HR"/>
        </w:rPr>
        <w:t xml:space="preserve">delta rijeke Neretve, mjesta </w:t>
      </w:r>
      <w:proofErr w:type="spellStart"/>
      <w:r w:rsidR="008A6D16">
        <w:rPr>
          <w:lang w:val="hr-HR"/>
        </w:rPr>
        <w:t>gn</w:t>
      </w:r>
      <w:r>
        <w:rPr>
          <w:lang w:val="hr-HR"/>
        </w:rPr>
        <w:t>ježdenja</w:t>
      </w:r>
      <w:proofErr w:type="spellEnd"/>
      <w:r>
        <w:rPr>
          <w:lang w:val="hr-HR"/>
        </w:rPr>
        <w:t xml:space="preserve"> ptica na kanalu Vlaška) i susjednih područja radovi bi trebali biti provedeni u dnevnoj smjeni, odnosno od 06:00 do 19:00 sati. Za drugo radno vrijeme potrebne se posebne dozvole.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5D706D">
        <w:rPr>
          <w:u w:val="single"/>
          <w:lang w:val="hr-HR"/>
        </w:rPr>
        <w:t>Miniranje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Sve potrebne dozvole za miniranje (plan za uporabu i rukovanje eksplozivnim </w:t>
      </w:r>
      <w:r w:rsidR="00B4364D">
        <w:rPr>
          <w:lang w:val="hr-HR"/>
        </w:rPr>
        <w:t>materijalima) potrebno je ishoditi</w:t>
      </w:r>
      <w:r>
        <w:rPr>
          <w:lang w:val="hr-HR"/>
        </w:rPr>
        <w:t>. Miniranje treba provesti samo ako je apsolutno neophodno.</w:t>
      </w: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6D20D5">
        <w:rPr>
          <w:u w:val="single"/>
          <w:lang w:val="hr-HR"/>
        </w:rPr>
        <w:t>Izvođenje radova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Tijekom izvođenja radova glavni naglasak u poslovnoj zgradi biti će na održavanju i upravljanju otpadom.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6D20D5">
        <w:rPr>
          <w:u w:val="single"/>
          <w:lang w:val="hr-HR"/>
        </w:rPr>
        <w:lastRenderedPageBreak/>
        <w:t>Održavanje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Za uredske prostore (i pro</w:t>
      </w:r>
      <w:r w:rsidR="00B4364D">
        <w:rPr>
          <w:lang w:val="hr-HR"/>
        </w:rPr>
        <w:t>store posebne namjene) preporučljivo je izraditi priručnik</w:t>
      </w:r>
      <w:r>
        <w:rPr>
          <w:lang w:val="hr-HR"/>
        </w:rPr>
        <w:t xml:space="preserve"> za održavanje za aktivnosti planiranja, praćenja i rasporeda. Radovi poput redovitog provjetravanja trebali bi se provoditi po rasporedu. Održavanje sustava za provjetravanje, uključujući čišćenje prašine, čišćenje i mijenjanje filtera, te čišćenje ploča prijamnika i ionizirajućih vrhova trebalo bi biti </w:t>
      </w:r>
      <w:r w:rsidR="00B4364D">
        <w:rPr>
          <w:lang w:val="hr-HR"/>
        </w:rPr>
        <w:t>rutina. Vanjske zelene površine treba zalijevati, održavati i nađubriti</w:t>
      </w:r>
      <w:r>
        <w:rPr>
          <w:lang w:val="hr-HR"/>
        </w:rPr>
        <w:t>. Pristupne ceste potrebno je redovito čistiti i održavati.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00375A">
        <w:rPr>
          <w:u w:val="single"/>
          <w:lang w:val="hr-HR"/>
        </w:rPr>
        <w:t>Svjetlosno onečišćenje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Osim mjera provedenih u fazi projektiranja i s obzirom na blizinu Natura 2000 (međunarodno važno područje HR100031 delta rijeke Neretve</w:t>
      </w:r>
      <w:r w:rsidR="00B4364D">
        <w:rPr>
          <w:lang w:val="hr-HR"/>
        </w:rPr>
        <w:t>) i mogućnosti da ovo gradilište</w:t>
      </w:r>
      <w:r>
        <w:rPr>
          <w:lang w:val="hr-HR"/>
        </w:rPr>
        <w:t xml:space="preserve"> dobije povećanu razinu zaštite, Lučka uprava Ploče treba konzultirati ornitologa za mjere u operativno</w:t>
      </w:r>
      <w:r w:rsidR="00B4364D">
        <w:rPr>
          <w:lang w:val="hr-HR"/>
        </w:rPr>
        <w:t>j</w:t>
      </w:r>
      <w:r>
        <w:rPr>
          <w:lang w:val="hr-HR"/>
        </w:rPr>
        <w:t xml:space="preserve"> fazi.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u w:val="single"/>
          <w:lang w:val="hr-HR"/>
        </w:rPr>
      </w:pPr>
      <w:r w:rsidRPr="00187DAA">
        <w:rPr>
          <w:u w:val="single"/>
          <w:lang w:val="hr-HR"/>
        </w:rPr>
        <w:t>Upravljanje otpadom</w:t>
      </w:r>
    </w:p>
    <w:p w:rsidR="00D122B7" w:rsidRDefault="00B4364D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>Preporučuje se da se cestovno područje uključi</w:t>
      </w:r>
      <w:r w:rsidR="00D122B7">
        <w:rPr>
          <w:lang w:val="hr-HR"/>
        </w:rPr>
        <w:t xml:space="preserve"> u plan upravljanja otpadom za luku Ploče.</w:t>
      </w: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  <w:r>
        <w:rPr>
          <w:lang w:val="hr-HR"/>
        </w:rPr>
        <w:t xml:space="preserve">Otpad (opasni i neopasni) treba biti odvojeno skladišten i skupljen u skladu sa Pravilnikom o vrstama, kategoriji i klasifikaciji otpada </w:t>
      </w:r>
      <w:r>
        <w:rPr>
          <w:rStyle w:val="hps"/>
          <w:lang w:val="hr-HR"/>
        </w:rPr>
        <w:t>(</w:t>
      </w:r>
      <w:r>
        <w:rPr>
          <w:lang w:val="hr-HR"/>
        </w:rPr>
        <w:t xml:space="preserve">NN </w:t>
      </w:r>
      <w:r>
        <w:rPr>
          <w:rStyle w:val="hps"/>
          <w:lang w:val="hr-HR"/>
        </w:rPr>
        <w:t>50/05</w:t>
      </w:r>
      <w:r>
        <w:rPr>
          <w:lang w:val="hr-HR"/>
        </w:rPr>
        <w:t xml:space="preserve">, </w:t>
      </w:r>
      <w:r>
        <w:rPr>
          <w:rStyle w:val="hps"/>
          <w:lang w:val="hr-HR"/>
        </w:rPr>
        <w:t>39/09</w:t>
      </w:r>
      <w:r>
        <w:rPr>
          <w:lang w:val="hr-HR"/>
        </w:rPr>
        <w:t xml:space="preserve">). Opasni otpad (koji uključuje spremnike goriva, nauljenu odjeću i druge materijale, prazne spremnike opasnih kemikalija, </w:t>
      </w:r>
      <w:proofErr w:type="spellStart"/>
      <w:r>
        <w:rPr>
          <w:lang w:val="hr-HR"/>
        </w:rPr>
        <w:t>itd</w:t>
      </w:r>
      <w:proofErr w:type="spellEnd"/>
      <w:r>
        <w:rPr>
          <w:lang w:val="hr-HR"/>
        </w:rPr>
        <w:t>) može biti na nekom mjestu pohranjen najviše tri mjeseca, i u zatvorenim skladištima sa sustavom za sprječavanje izlijevanja i curenja i sustavima sa ob</w:t>
      </w:r>
      <w:r w:rsidR="00B4364D">
        <w:rPr>
          <w:lang w:val="hr-HR"/>
        </w:rPr>
        <w:t>aveznim sekundarnim zadržavanjem</w:t>
      </w:r>
      <w:r>
        <w:rPr>
          <w:lang w:val="hr-HR"/>
        </w:rPr>
        <w:t>. Otpad treba biti predan ov</w:t>
      </w:r>
      <w:r w:rsidR="00B4364D">
        <w:rPr>
          <w:lang w:val="hr-HR"/>
        </w:rPr>
        <w:t>laštenoj tvrtki za zbrinjavanje opasnog otpada.</w:t>
      </w:r>
    </w:p>
    <w:p w:rsidR="00D122B7" w:rsidRPr="00187DAA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Pr="005D706D" w:rsidRDefault="00D122B7" w:rsidP="00D122B7">
      <w:pPr>
        <w:spacing w:before="120" w:line="240" w:lineRule="auto"/>
        <w:jc w:val="both"/>
        <w:rPr>
          <w:lang w:val="hr-HR"/>
        </w:rPr>
      </w:pPr>
    </w:p>
    <w:p w:rsidR="00D122B7" w:rsidRPr="005A6BC9" w:rsidRDefault="00D122B7" w:rsidP="00D122B7">
      <w:pPr>
        <w:spacing w:before="120" w:line="240" w:lineRule="auto"/>
        <w:jc w:val="both"/>
        <w:rPr>
          <w:lang w:val="hr-HR"/>
        </w:rPr>
      </w:pPr>
    </w:p>
    <w:p w:rsidR="008067F9" w:rsidRDefault="008067F9" w:rsidP="008067F9">
      <w:pPr>
        <w:rPr>
          <w:lang w:val="hr-HR"/>
        </w:rPr>
      </w:pPr>
    </w:p>
    <w:p w:rsidR="008067F9" w:rsidRPr="008067F9" w:rsidRDefault="008067F9" w:rsidP="008067F9">
      <w:pPr>
        <w:rPr>
          <w:lang w:val="hr-HR"/>
        </w:rPr>
      </w:pPr>
    </w:p>
    <w:p w:rsidR="008067F9" w:rsidRPr="008067F9" w:rsidRDefault="008067F9" w:rsidP="008067F9">
      <w:pPr>
        <w:rPr>
          <w:lang w:val="hr-HR"/>
        </w:rPr>
      </w:pPr>
    </w:p>
    <w:p w:rsidR="008067F9" w:rsidRPr="008067F9" w:rsidRDefault="008067F9" w:rsidP="008067F9">
      <w:pPr>
        <w:rPr>
          <w:lang w:val="hr-HR"/>
        </w:rPr>
      </w:pPr>
    </w:p>
    <w:p w:rsidR="008067F9" w:rsidRPr="008067F9" w:rsidRDefault="008067F9" w:rsidP="008067F9">
      <w:pPr>
        <w:rPr>
          <w:lang w:val="hr-HR"/>
        </w:rPr>
      </w:pPr>
    </w:p>
    <w:p w:rsidR="008067F9" w:rsidRPr="008067F9" w:rsidRDefault="008067F9" w:rsidP="008067F9">
      <w:pPr>
        <w:rPr>
          <w:lang w:val="hr-HR"/>
        </w:rPr>
      </w:pPr>
    </w:p>
    <w:p w:rsidR="008067F9" w:rsidRDefault="008067F9">
      <w:pPr>
        <w:rPr>
          <w:lang w:val="hr-HR"/>
        </w:rPr>
      </w:pPr>
      <w:r>
        <w:rPr>
          <w:lang w:val="hr-HR"/>
        </w:rPr>
        <w:br w:type="page"/>
      </w:r>
    </w:p>
    <w:p w:rsidR="008067F9" w:rsidRDefault="008067F9" w:rsidP="008067F9">
      <w:pPr>
        <w:rPr>
          <w:lang w:val="hr-HR"/>
        </w:rPr>
        <w:sectPr w:rsidR="008067F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067F9" w:rsidRPr="00DD553B" w:rsidRDefault="008067F9" w:rsidP="008067F9">
      <w:pPr>
        <w:rPr>
          <w:sz w:val="24"/>
          <w:szCs w:val="24"/>
        </w:rPr>
      </w:pPr>
      <w:r w:rsidRPr="00DD553B">
        <w:rPr>
          <w:sz w:val="24"/>
          <w:szCs w:val="24"/>
        </w:rPr>
        <w:lastRenderedPageBreak/>
        <w:t xml:space="preserve">5.3. </w:t>
      </w:r>
      <w:proofErr w:type="spellStart"/>
      <w:r w:rsidRPr="00DD553B">
        <w:rPr>
          <w:sz w:val="24"/>
          <w:szCs w:val="24"/>
        </w:rPr>
        <w:t>Smanjenje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utjecaja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okoliš</w:t>
      </w:r>
      <w:proofErr w:type="spellEnd"/>
    </w:p>
    <w:tbl>
      <w:tblPr>
        <w:tblStyle w:val="Reetkatablice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24"/>
        <w:gridCol w:w="4713"/>
        <w:gridCol w:w="1843"/>
        <w:gridCol w:w="1701"/>
        <w:gridCol w:w="2410"/>
      </w:tblGrid>
      <w:tr w:rsidR="008067F9" w:rsidRPr="00A54886" w:rsidTr="00263F17">
        <w:trPr>
          <w:trHeight w:val="812"/>
        </w:trPr>
        <w:tc>
          <w:tcPr>
            <w:tcW w:w="141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FAZA</w:t>
            </w:r>
          </w:p>
        </w:tc>
        <w:tc>
          <w:tcPr>
            <w:tcW w:w="1524" w:type="dxa"/>
            <w:shd w:val="clear" w:color="auto" w:fill="EEECE1" w:themeFill="background2"/>
          </w:tcPr>
          <w:p w:rsidR="008067F9" w:rsidRPr="00A54886" w:rsidRDefault="008067F9" w:rsidP="00263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PROBLEMI</w:t>
            </w:r>
          </w:p>
        </w:tc>
        <w:tc>
          <w:tcPr>
            <w:tcW w:w="471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MJERE SMANJENJA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ODGOVORNOST</w:t>
            </w:r>
          </w:p>
        </w:tc>
        <w:tc>
          <w:tcPr>
            <w:tcW w:w="2410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5229"/>
        </w:trPr>
        <w:tc>
          <w:tcPr>
            <w:tcW w:w="1418" w:type="dxa"/>
            <w:shd w:val="clear" w:color="auto" w:fill="EEECE1" w:themeFill="background2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PROJEKTIRANJE</w:t>
            </w:r>
          </w:p>
        </w:tc>
        <w:tc>
          <w:tcPr>
            <w:tcW w:w="1524" w:type="dxa"/>
          </w:tcPr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Kvaliteta vode</w:t>
            </w:r>
          </w:p>
        </w:tc>
        <w:tc>
          <w:tcPr>
            <w:tcW w:w="471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Uvjeriti se da površinsko otjecanje bude usmjereno ka s</w:t>
            </w:r>
            <w:r>
              <w:rPr>
                <w:sz w:val="18"/>
                <w:szCs w:val="18"/>
              </w:rPr>
              <w:t>eparatorima ulja i masti. Projekt</w:t>
            </w:r>
            <w:r w:rsidRPr="00A54886">
              <w:rPr>
                <w:sz w:val="18"/>
                <w:szCs w:val="18"/>
              </w:rPr>
              <w:t xml:space="preserve"> bi</w:t>
            </w:r>
            <w:r>
              <w:rPr>
                <w:sz w:val="18"/>
                <w:szCs w:val="18"/>
              </w:rPr>
              <w:t xml:space="preserve"> trebao sadržavati sedimentacijski ili spremnik za zadržavanje pročišćene</w:t>
            </w:r>
            <w:r w:rsidRPr="00A54886">
              <w:rPr>
                <w:sz w:val="18"/>
                <w:szCs w:val="18"/>
              </w:rPr>
              <w:t xml:space="preserve"> vode prije </w:t>
            </w:r>
            <w:r>
              <w:rPr>
                <w:sz w:val="18"/>
                <w:szCs w:val="18"/>
              </w:rPr>
              <w:t>ispuštanja u prirodu.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Osobe</w:t>
            </w:r>
            <w:r>
              <w:rPr>
                <w:sz w:val="18"/>
                <w:szCs w:val="18"/>
              </w:rPr>
              <w:t xml:space="preserve"> odgovorne za </w:t>
            </w:r>
            <w:r w:rsidRPr="00A54886">
              <w:rPr>
                <w:sz w:val="18"/>
                <w:szCs w:val="18"/>
              </w:rPr>
              <w:t xml:space="preserve"> razvoj su dužne o</w:t>
            </w:r>
            <w:r>
              <w:rPr>
                <w:sz w:val="18"/>
                <w:szCs w:val="18"/>
              </w:rPr>
              <w:t>smisliti glavni projekt u sklad</w:t>
            </w:r>
            <w:r w:rsidRPr="00A54886">
              <w:rPr>
                <w:sz w:val="18"/>
                <w:szCs w:val="18"/>
              </w:rPr>
              <w:t>u s</w:t>
            </w:r>
            <w:r>
              <w:rPr>
                <w:sz w:val="18"/>
                <w:szCs w:val="18"/>
              </w:rPr>
              <w:t>“</w:t>
            </w:r>
            <w:r w:rsidRPr="00A548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C71403">
              <w:rPr>
                <w:sz w:val="18"/>
                <w:szCs w:val="18"/>
              </w:rPr>
              <w:t>egulacijom i uvjetima vode</w:t>
            </w:r>
            <w:r>
              <w:rPr>
                <w:sz w:val="18"/>
                <w:szCs w:val="18"/>
              </w:rPr>
              <w:t>“</w:t>
            </w:r>
            <w:r w:rsidRPr="00A54886">
              <w:rPr>
                <w:sz w:val="18"/>
                <w:szCs w:val="18"/>
              </w:rPr>
              <w:t xml:space="preserve"> izdanih od str</w:t>
            </w:r>
            <w:r>
              <w:rPr>
                <w:sz w:val="18"/>
                <w:szCs w:val="18"/>
              </w:rPr>
              <w:t>ane H</w:t>
            </w:r>
            <w:r w:rsidRPr="00A54886">
              <w:rPr>
                <w:sz w:val="18"/>
                <w:szCs w:val="18"/>
              </w:rPr>
              <w:t>rvatskih voda (Klasa  UP / I-325-01 / 14-07 / 0003212; Referentni br</w:t>
            </w:r>
            <w:r>
              <w:rPr>
                <w:sz w:val="18"/>
                <w:szCs w:val="18"/>
              </w:rPr>
              <w:t>.</w:t>
            </w:r>
            <w:r w:rsidRPr="00A54886">
              <w:rPr>
                <w:sz w:val="18"/>
                <w:szCs w:val="18"/>
              </w:rPr>
              <w:t xml:space="preserve"> 374-24-1-14-3 / IB).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Integracija zatvorenih sustava odvodnje za površinsko otjecanje s ceste. Ova voda mora proći odvajanje ulja i masti prije</w:t>
            </w:r>
            <w:r>
              <w:rPr>
                <w:sz w:val="18"/>
                <w:szCs w:val="18"/>
              </w:rPr>
              <w:t xml:space="preserve"> ispuštanja u prirodu</w:t>
            </w:r>
            <w:r w:rsidRPr="00A54886">
              <w:rPr>
                <w:sz w:val="18"/>
                <w:szCs w:val="18"/>
              </w:rPr>
              <w:t xml:space="preserve"> (morske vode). 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 tada </w:t>
            </w:r>
            <w:r w:rsidRPr="00A54886">
              <w:rPr>
                <w:sz w:val="18"/>
                <w:szCs w:val="18"/>
              </w:rPr>
              <w:t xml:space="preserve"> </w:t>
            </w:r>
            <w:proofErr w:type="spellStart"/>
            <w:r w:rsidRPr="00A54886">
              <w:rPr>
                <w:sz w:val="18"/>
                <w:szCs w:val="18"/>
              </w:rPr>
              <w:t>područije</w:t>
            </w:r>
            <w:proofErr w:type="spellEnd"/>
            <w:r>
              <w:rPr>
                <w:sz w:val="18"/>
                <w:szCs w:val="18"/>
              </w:rPr>
              <w:t xml:space="preserve"> radova je dio vodenog toka</w:t>
            </w:r>
            <w:r w:rsidRPr="00A54886">
              <w:rPr>
                <w:sz w:val="18"/>
                <w:szCs w:val="18"/>
              </w:rPr>
              <w:t xml:space="preserve"> u </w:t>
            </w:r>
            <w:r>
              <w:rPr>
                <w:sz w:val="18"/>
                <w:szCs w:val="18"/>
              </w:rPr>
              <w:t>zaleđu Vlaške</w:t>
            </w:r>
            <w:r w:rsidRPr="00A54886">
              <w:rPr>
                <w:sz w:val="18"/>
                <w:szCs w:val="18"/>
              </w:rPr>
              <w:t>, kao i pod</w:t>
            </w:r>
            <w:r>
              <w:rPr>
                <w:sz w:val="18"/>
                <w:szCs w:val="18"/>
              </w:rPr>
              <w:t xml:space="preserve"> rizikom prodiranja mora, projekt</w:t>
            </w:r>
            <w:r w:rsidRPr="00A54886">
              <w:rPr>
                <w:sz w:val="18"/>
                <w:szCs w:val="18"/>
              </w:rPr>
              <w:t xml:space="preserve"> treba prilagoditi takvim okolnostima i uzeti u obzir uvjete koji bi mogli nastati u slučaju </w:t>
            </w:r>
            <w:r>
              <w:rPr>
                <w:sz w:val="18"/>
                <w:szCs w:val="18"/>
              </w:rPr>
              <w:t>visokih voda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Sustav odvodnje površinskih voda mora biti projektiran i izgrađen na način da gotovi </w:t>
            </w:r>
            <w:proofErr w:type="spellStart"/>
            <w:r w:rsidRPr="00A54886">
              <w:rPr>
                <w:sz w:val="18"/>
                <w:szCs w:val="18"/>
              </w:rPr>
              <w:t>djelovi</w:t>
            </w:r>
            <w:proofErr w:type="spellEnd"/>
            <w:r w:rsidRPr="00A54886">
              <w:rPr>
                <w:sz w:val="18"/>
                <w:szCs w:val="18"/>
              </w:rPr>
              <w:t xml:space="preserve"> mogu funkcionirati kao jedinstveni operativni sustav.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Uključeno kroz projekt</w:t>
            </w:r>
            <w:r w:rsidRPr="00A54886">
              <w:rPr>
                <w:sz w:val="18"/>
                <w:szCs w:val="18"/>
              </w:rPr>
              <w:t xml:space="preserve"> u natječajnoj dokumentaciji</w:t>
            </w: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Projektni tim</w:t>
            </w:r>
          </w:p>
        </w:tc>
        <w:tc>
          <w:tcPr>
            <w:tcW w:w="2410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678"/>
        <w:gridCol w:w="1843"/>
        <w:gridCol w:w="1701"/>
        <w:gridCol w:w="2551"/>
      </w:tblGrid>
      <w:tr w:rsidR="008067F9" w:rsidRPr="00A54886" w:rsidTr="00263F17">
        <w:trPr>
          <w:trHeight w:val="836"/>
        </w:trPr>
        <w:tc>
          <w:tcPr>
            <w:tcW w:w="95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67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CIJENA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120"/>
        </w:trPr>
        <w:tc>
          <w:tcPr>
            <w:tcW w:w="959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Kvaliteta vode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vodoopskrbnog</w:t>
            </w:r>
            <w:r w:rsidRPr="00A54886">
              <w:rPr>
                <w:sz w:val="18"/>
                <w:szCs w:val="18"/>
              </w:rPr>
              <w:t xml:space="preserve"> cjevovoda bi trebao b</w:t>
            </w:r>
            <w:r>
              <w:rPr>
                <w:sz w:val="18"/>
                <w:szCs w:val="18"/>
              </w:rPr>
              <w:t>iti usklađen sa standardima koji se</w:t>
            </w:r>
            <w:r w:rsidRPr="00A54886">
              <w:rPr>
                <w:sz w:val="18"/>
                <w:szCs w:val="18"/>
              </w:rPr>
              <w:t xml:space="preserve"> zahtijeva</w:t>
            </w:r>
            <w:r>
              <w:rPr>
                <w:sz w:val="18"/>
                <w:szCs w:val="18"/>
              </w:rPr>
              <w:t>ju</w:t>
            </w:r>
            <w:r w:rsidRPr="00A54886">
              <w:rPr>
                <w:sz w:val="18"/>
                <w:szCs w:val="18"/>
              </w:rPr>
              <w:t xml:space="preserve"> u odlukama o vodoopskrbnom sustavu na tom području. 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  <w:r w:rsidRPr="00A54886">
              <w:rPr>
                <w:sz w:val="18"/>
                <w:szCs w:val="18"/>
              </w:rPr>
              <w:t xml:space="preserve"> treba predvidjeti</w:t>
            </w:r>
            <w:r>
              <w:rPr>
                <w:sz w:val="18"/>
                <w:szCs w:val="18"/>
              </w:rPr>
              <w:t xml:space="preserve"> mjesto, metodu i konačni projekt za odlagalište na gradilištu</w:t>
            </w:r>
            <w:r w:rsidRPr="00A54886">
              <w:rPr>
                <w:sz w:val="18"/>
                <w:szCs w:val="18"/>
              </w:rPr>
              <w:t xml:space="preserve">. 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  <w:r w:rsidRPr="00A54886">
              <w:rPr>
                <w:sz w:val="18"/>
                <w:szCs w:val="18"/>
              </w:rPr>
              <w:t xml:space="preserve"> mor</w:t>
            </w:r>
            <w:r>
              <w:rPr>
                <w:sz w:val="18"/>
                <w:szCs w:val="18"/>
              </w:rPr>
              <w:t>a uskladiti građevinske radove</w:t>
            </w:r>
            <w:r w:rsidRPr="00A54886">
              <w:rPr>
                <w:sz w:val="18"/>
                <w:szCs w:val="18"/>
              </w:rPr>
              <w:t xml:space="preserve"> s post</w:t>
            </w:r>
            <w:r>
              <w:rPr>
                <w:sz w:val="18"/>
                <w:szCs w:val="18"/>
              </w:rPr>
              <w:t>ojećim i planiranim koristima</w:t>
            </w:r>
            <w:r w:rsidRPr="00A54886">
              <w:rPr>
                <w:sz w:val="18"/>
                <w:szCs w:val="18"/>
              </w:rPr>
              <w:t xml:space="preserve"> komunalne </w:t>
            </w:r>
            <w:r>
              <w:rPr>
                <w:sz w:val="18"/>
                <w:szCs w:val="18"/>
              </w:rPr>
              <w:t>infrastrukture. Dozvole, posebni uvjeti</w:t>
            </w:r>
            <w:r w:rsidRPr="00A54886">
              <w:rPr>
                <w:sz w:val="18"/>
                <w:szCs w:val="18"/>
              </w:rPr>
              <w:t xml:space="preserve"> i mišljenja </w:t>
            </w:r>
            <w:r>
              <w:rPr>
                <w:sz w:val="18"/>
                <w:szCs w:val="18"/>
              </w:rPr>
              <w:t xml:space="preserve">trebaju se dobiti za sve </w:t>
            </w:r>
            <w:proofErr w:type="spellStart"/>
            <w:r>
              <w:rPr>
                <w:sz w:val="18"/>
                <w:szCs w:val="18"/>
              </w:rPr>
              <w:t>intersekcije</w:t>
            </w:r>
            <w:proofErr w:type="spellEnd"/>
            <w:r w:rsidRPr="00A54886">
              <w:rPr>
                <w:sz w:val="18"/>
                <w:szCs w:val="18"/>
              </w:rPr>
              <w:t xml:space="preserve">. 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odgovorna</w:t>
            </w:r>
            <w:r w:rsidRPr="00A54886">
              <w:rPr>
                <w:sz w:val="18"/>
                <w:szCs w:val="18"/>
              </w:rPr>
              <w:t xml:space="preserve"> za razvoj </w:t>
            </w:r>
            <w:r>
              <w:rPr>
                <w:sz w:val="18"/>
                <w:szCs w:val="18"/>
              </w:rPr>
              <w:t>je dužan predvidjeti mjere smanjenja utjecaja na okoliš</w:t>
            </w:r>
            <w:r w:rsidRPr="00A54886">
              <w:rPr>
                <w:sz w:val="18"/>
                <w:szCs w:val="18"/>
              </w:rPr>
              <w:t xml:space="preserve"> kako bi se i</w:t>
            </w:r>
            <w:r>
              <w:rPr>
                <w:sz w:val="18"/>
                <w:szCs w:val="18"/>
              </w:rPr>
              <w:t>zbjeglo oštećenje ili negativni</w:t>
            </w:r>
            <w:r w:rsidRPr="00A54886">
              <w:rPr>
                <w:sz w:val="18"/>
                <w:szCs w:val="18"/>
              </w:rPr>
              <w:t xml:space="preserve"> utjecaja na vod</w:t>
            </w:r>
            <w:r>
              <w:rPr>
                <w:sz w:val="18"/>
                <w:szCs w:val="18"/>
              </w:rPr>
              <w:t>e</w:t>
            </w:r>
            <w:r w:rsidRPr="00A54886">
              <w:rPr>
                <w:sz w:val="18"/>
                <w:szCs w:val="18"/>
              </w:rPr>
              <w:t>ne resurse.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Površinski kolektor vode treba kalibrirati kako bi </w:t>
            </w:r>
            <w:r>
              <w:rPr>
                <w:sz w:val="18"/>
                <w:szCs w:val="18"/>
              </w:rPr>
              <w:t>mogao primati najviše kišnice</w:t>
            </w:r>
            <w:r w:rsidRPr="00A54886">
              <w:rPr>
                <w:sz w:val="18"/>
                <w:szCs w:val="18"/>
              </w:rPr>
              <w:t xml:space="preserve"> i spri</w:t>
            </w:r>
            <w:r>
              <w:rPr>
                <w:sz w:val="18"/>
                <w:szCs w:val="18"/>
              </w:rPr>
              <w:t>ječiti izlijevanja u prirodu.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861"/>
        </w:trPr>
        <w:tc>
          <w:tcPr>
            <w:tcW w:w="95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Otpad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Treba koristiti samo provjerene materijale.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Inženjer gradilišta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547"/>
        </w:trPr>
        <w:tc>
          <w:tcPr>
            <w:tcW w:w="95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Prostor zanimanja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Koristiti stare puteve i postojeću infrastrukturu</w:t>
            </w:r>
            <w:r w:rsidRPr="00A54886">
              <w:rPr>
                <w:sz w:val="18"/>
                <w:szCs w:val="18"/>
              </w:rPr>
              <w:t xml:space="preserve"> što je više moguće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Projektni tim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678"/>
        <w:gridCol w:w="1843"/>
        <w:gridCol w:w="1701"/>
        <w:gridCol w:w="2551"/>
      </w:tblGrid>
      <w:tr w:rsidR="008067F9" w:rsidRPr="00A54886" w:rsidTr="00263F17">
        <w:trPr>
          <w:trHeight w:val="694"/>
        </w:trPr>
        <w:tc>
          <w:tcPr>
            <w:tcW w:w="95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67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CIJENA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846"/>
        </w:trPr>
        <w:tc>
          <w:tcPr>
            <w:tcW w:w="959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Svjetlosno onečišćenje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Svjetla trebaju biti projektirana</w:t>
            </w:r>
            <w:r w:rsidRPr="00A54886">
              <w:rPr>
                <w:sz w:val="18"/>
                <w:szCs w:val="18"/>
              </w:rPr>
              <w:t xml:space="preserve"> da se ne koriste kad nije nužno, svjetla treba prilagoditi sv</w:t>
            </w:r>
            <w:r>
              <w:rPr>
                <w:sz w:val="18"/>
                <w:szCs w:val="18"/>
              </w:rPr>
              <w:t>rsi i treba koristiti ekološku rasvjetu</w:t>
            </w:r>
            <w:r w:rsidRPr="00A54886">
              <w:rPr>
                <w:sz w:val="18"/>
                <w:szCs w:val="18"/>
              </w:rPr>
              <w:t xml:space="preserve">  (npr</w:t>
            </w:r>
            <w:r>
              <w:rPr>
                <w:sz w:val="18"/>
                <w:szCs w:val="18"/>
              </w:rPr>
              <w:t>.</w:t>
            </w:r>
            <w:r w:rsidRPr="00A54886">
              <w:rPr>
                <w:sz w:val="18"/>
                <w:szCs w:val="18"/>
              </w:rPr>
              <w:t xml:space="preserve"> koristiti pune </w:t>
            </w:r>
            <w:r>
              <w:rPr>
                <w:sz w:val="18"/>
                <w:szCs w:val="18"/>
              </w:rPr>
              <w:t>„</w:t>
            </w:r>
            <w:proofErr w:type="spellStart"/>
            <w:r w:rsidRPr="00A54886">
              <w:rPr>
                <w:sz w:val="18"/>
                <w:szCs w:val="18"/>
              </w:rPr>
              <w:t>cut</w:t>
            </w:r>
            <w:proofErr w:type="spellEnd"/>
            <w:r w:rsidRPr="00A54886">
              <w:rPr>
                <w:sz w:val="18"/>
                <w:szCs w:val="18"/>
              </w:rPr>
              <w:t xml:space="preserve"> </w:t>
            </w:r>
            <w:proofErr w:type="spellStart"/>
            <w:r w:rsidRPr="00A54886">
              <w:rPr>
                <w:sz w:val="18"/>
                <w:szCs w:val="18"/>
              </w:rPr>
              <w:t>off</w:t>
            </w:r>
            <w:proofErr w:type="spellEnd"/>
            <w:r>
              <w:rPr>
                <w:sz w:val="18"/>
                <w:szCs w:val="18"/>
              </w:rPr>
              <w:t>“</w:t>
            </w:r>
            <w:r w:rsidRPr="00A54886">
              <w:rPr>
                <w:sz w:val="18"/>
                <w:szCs w:val="18"/>
              </w:rPr>
              <w:t xml:space="preserve"> svjetiljke).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Savjeti  ornitolog</w:t>
            </w:r>
            <w:r>
              <w:rPr>
                <w:sz w:val="18"/>
                <w:szCs w:val="18"/>
              </w:rPr>
              <w:t>a na završnom projektu</w:t>
            </w:r>
            <w:r w:rsidRPr="00A54886">
              <w:rPr>
                <w:sz w:val="18"/>
                <w:szCs w:val="18"/>
              </w:rPr>
              <w:t xml:space="preserve"> svjetl</w:t>
            </w:r>
            <w:r>
              <w:rPr>
                <w:sz w:val="18"/>
                <w:szCs w:val="18"/>
              </w:rPr>
              <w:t>a</w:t>
            </w:r>
            <w:r w:rsidRPr="00A54886">
              <w:rPr>
                <w:sz w:val="18"/>
                <w:szCs w:val="18"/>
              </w:rPr>
              <w:t xml:space="preserve"> će biti od koristi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190"/>
        </w:trPr>
        <w:tc>
          <w:tcPr>
            <w:tcW w:w="95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proofErr w:type="spellStart"/>
            <w:r w:rsidRPr="00CE7CA6">
              <w:rPr>
                <w:b/>
                <w:sz w:val="18"/>
                <w:szCs w:val="18"/>
              </w:rPr>
              <w:t>Bioraznolikost</w:t>
            </w:r>
            <w:proofErr w:type="spellEnd"/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Projektirati</w:t>
            </w:r>
            <w:r w:rsidRPr="00A54886">
              <w:rPr>
                <w:sz w:val="18"/>
                <w:szCs w:val="18"/>
              </w:rPr>
              <w:t xml:space="preserve"> rutu kako bi izbjegli blizinu Natura 2000 područja što je više moguće.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Projektni tim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="40" w:tblpY="439"/>
        <w:tblW w:w="13042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678"/>
        <w:gridCol w:w="1843"/>
        <w:gridCol w:w="1701"/>
        <w:gridCol w:w="2444"/>
      </w:tblGrid>
      <w:tr w:rsidR="008067F9" w:rsidRPr="00A54886" w:rsidTr="00263F17">
        <w:trPr>
          <w:trHeight w:val="797"/>
        </w:trPr>
        <w:tc>
          <w:tcPr>
            <w:tcW w:w="95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67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CIJENA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444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422"/>
        </w:trPr>
        <w:tc>
          <w:tcPr>
            <w:tcW w:w="959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Prašina</w:t>
            </w:r>
          </w:p>
        </w:tc>
        <w:tc>
          <w:tcPr>
            <w:tcW w:w="467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Koristiti postojeća licencirana asfaltna postrojenja i kamenolome.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 transportu materijala sklonih zaprašivanju</w:t>
            </w:r>
            <w:r>
              <w:rPr>
                <w:sz w:val="18"/>
                <w:szCs w:val="18"/>
              </w:rPr>
              <w:t>,</w:t>
            </w:r>
            <w:r w:rsidRPr="00A54886">
              <w:rPr>
                <w:sz w:val="18"/>
                <w:szCs w:val="18"/>
              </w:rPr>
              <w:t xml:space="preserve"> kamion mora biti prekriven ili utovareni mate</w:t>
            </w:r>
            <w:r>
              <w:rPr>
                <w:sz w:val="18"/>
                <w:szCs w:val="18"/>
              </w:rPr>
              <w:t>rijal mora biti poprskan i vlažan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Polij</w:t>
            </w:r>
            <w:r w:rsidRPr="00A54886">
              <w:rPr>
                <w:sz w:val="18"/>
                <w:szCs w:val="18"/>
              </w:rPr>
              <w:t xml:space="preserve">evanje i skladištenje materijala prema potrebi (u vjetrovitim i suhim uvjetima) npr. tijekom </w:t>
            </w:r>
            <w:r>
              <w:rPr>
                <w:sz w:val="18"/>
                <w:szCs w:val="18"/>
              </w:rPr>
              <w:t>izgradnje podloge za asfaltiranje.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proofErr w:type="spellStart"/>
            <w:r w:rsidRPr="00A54886">
              <w:rPr>
                <w:sz w:val="18"/>
                <w:szCs w:val="18"/>
              </w:rPr>
              <w:t>Primijena</w:t>
            </w:r>
            <w:proofErr w:type="spellEnd"/>
            <w:r w:rsidRPr="00A54886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jetrene</w:t>
            </w:r>
            <w:r w:rsidRPr="00A54886">
              <w:rPr>
                <w:sz w:val="18"/>
                <w:szCs w:val="18"/>
              </w:rPr>
              <w:t xml:space="preserve"> ograde / štitova / zaštite, kada je potrebno.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Ako dođe do jakog vjetra  radovi na mjestima gdje se praši moraju biti zaustavljeni (npr. </w:t>
            </w:r>
            <w:r>
              <w:rPr>
                <w:sz w:val="18"/>
                <w:szCs w:val="18"/>
              </w:rPr>
              <w:t>poravnanje i iskop,</w:t>
            </w:r>
            <w:r w:rsidRPr="00A54886">
              <w:rPr>
                <w:sz w:val="18"/>
                <w:szCs w:val="18"/>
              </w:rPr>
              <w:t xml:space="preserve"> itd.)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Odobriti vrijeme i upravljanje količine na materijale sklonih prašenju. Nemojte držati velike količine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ili na duže vrijeme.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Limit oprema / strojevi i transportna vozila</w:t>
            </w:r>
            <w:r>
              <w:rPr>
                <w:sz w:val="18"/>
                <w:szCs w:val="18"/>
              </w:rPr>
              <w:t>,</w:t>
            </w:r>
            <w:r w:rsidRPr="00A54886">
              <w:rPr>
                <w:sz w:val="18"/>
                <w:szCs w:val="18"/>
              </w:rPr>
              <w:t xml:space="preserve"> brzina rada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(do 40 km / h).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Mogla bi biti značajna</w:t>
            </w:r>
            <w:r w:rsidRPr="00A54886">
              <w:rPr>
                <w:sz w:val="18"/>
                <w:szCs w:val="18"/>
              </w:rPr>
              <w:t xml:space="preserve"> ako se gradnja odvija u sušnom razdoblju godine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993"/>
        </w:trPr>
        <w:tc>
          <w:tcPr>
            <w:tcW w:w="95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r w:rsidRPr="00CE7CA6">
              <w:rPr>
                <w:b/>
                <w:sz w:val="18"/>
                <w:szCs w:val="18"/>
              </w:rPr>
              <w:t>Pare i mirisi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 transportu asfal</w:t>
            </w:r>
            <w:r>
              <w:rPr>
                <w:sz w:val="18"/>
                <w:szCs w:val="18"/>
              </w:rPr>
              <w:t>ta,</w:t>
            </w:r>
            <w:r w:rsidRPr="00A54886">
              <w:rPr>
                <w:sz w:val="18"/>
                <w:szCs w:val="18"/>
              </w:rPr>
              <w:t xml:space="preserve"> teret u kamionu mora biti pokriven.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Prijevoz materijala neugodnog mirisa (kao što su otpad, mulj, itd</w:t>
            </w:r>
            <w:r>
              <w:rPr>
                <w:sz w:val="18"/>
                <w:szCs w:val="18"/>
              </w:rPr>
              <w:t>.</w:t>
            </w:r>
            <w:r w:rsidRPr="00A54886">
              <w:rPr>
                <w:sz w:val="18"/>
                <w:szCs w:val="18"/>
              </w:rPr>
              <w:t>) mora biti na natkrivenim kamionima.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44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ook w:val="04A0" w:firstRow="1" w:lastRow="0" w:firstColumn="1" w:lastColumn="0" w:noHBand="0" w:noVBand="1"/>
      </w:tblPr>
      <w:tblGrid>
        <w:gridCol w:w="1129"/>
        <w:gridCol w:w="1303"/>
        <w:gridCol w:w="4514"/>
        <w:gridCol w:w="1843"/>
        <w:gridCol w:w="1701"/>
        <w:gridCol w:w="2551"/>
      </w:tblGrid>
      <w:tr w:rsidR="008067F9" w:rsidRPr="00A54886" w:rsidTr="00263F17">
        <w:trPr>
          <w:trHeight w:val="599"/>
        </w:trPr>
        <w:tc>
          <w:tcPr>
            <w:tcW w:w="112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30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14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2820"/>
        </w:trPr>
        <w:tc>
          <w:tcPr>
            <w:tcW w:w="1129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Zdravlje i sigurnost zaposlenika</w:t>
            </w:r>
          </w:p>
        </w:tc>
        <w:tc>
          <w:tcPr>
            <w:tcW w:w="451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Izvođač i kooperanti imaju valjane dozvole za rad.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Lokalni građevinski i inspektorati za okoliš  i zajednice su obaviješten</w:t>
            </w:r>
            <w:r>
              <w:rPr>
                <w:sz w:val="18"/>
                <w:szCs w:val="18"/>
              </w:rPr>
              <w:t xml:space="preserve">e o predstojećim aktivnostima. 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Sve potrebne zakonske dozvole su stečene za </w:t>
            </w:r>
            <w:r>
              <w:rPr>
                <w:sz w:val="18"/>
                <w:szCs w:val="18"/>
              </w:rPr>
              <w:t>gradnju i / ili obnovu i držati ih na sigurnom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Svi radovi će se provoditi na siguran i discipliniran način osmišljen kako bi</w:t>
            </w:r>
            <w:r>
              <w:rPr>
                <w:sz w:val="18"/>
                <w:szCs w:val="18"/>
              </w:rPr>
              <w:t xml:space="preserve"> se smanjio</w:t>
            </w:r>
            <w:r w:rsidRPr="00A54886">
              <w:rPr>
                <w:sz w:val="18"/>
                <w:szCs w:val="18"/>
              </w:rPr>
              <w:t xml:space="preserve"> utjecaj na susjedne stanovnike i okoliš.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Osobna zaštitna oprema  bit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 xml:space="preserve"> će u skladu s međunarodnom praksom (obavezno nošenje zaštitnih kaciga u svakom trenutku, maske i sigur</w:t>
            </w:r>
            <w:r>
              <w:rPr>
                <w:sz w:val="18"/>
                <w:szCs w:val="18"/>
              </w:rPr>
              <w:t xml:space="preserve">nosne naočale, te </w:t>
            </w:r>
            <w:proofErr w:type="spellStart"/>
            <w:r>
              <w:rPr>
                <w:sz w:val="18"/>
                <w:szCs w:val="18"/>
              </w:rPr>
              <w:t>pojasi</w:t>
            </w:r>
            <w:proofErr w:type="spellEnd"/>
            <w:r>
              <w:rPr>
                <w:sz w:val="18"/>
                <w:szCs w:val="18"/>
              </w:rPr>
              <w:t xml:space="preserve"> i sigurnosne čizme po potrebi</w:t>
            </w:r>
            <w:r w:rsidRPr="00A54886">
              <w:rPr>
                <w:sz w:val="18"/>
                <w:szCs w:val="18"/>
              </w:rPr>
              <w:t>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Odgovarajuće oznake sa gradilišta će </w:t>
            </w:r>
            <w:proofErr w:type="spellStart"/>
            <w:r w:rsidRPr="00A54886">
              <w:rPr>
                <w:sz w:val="18"/>
                <w:szCs w:val="18"/>
              </w:rPr>
              <w:t>obavjestiti</w:t>
            </w:r>
            <w:proofErr w:type="spellEnd"/>
            <w:r w:rsidRPr="00A54886">
              <w:rPr>
                <w:sz w:val="18"/>
                <w:szCs w:val="18"/>
              </w:rPr>
              <w:t xml:space="preserve"> radnike o ključnim pravilima i propisima koje treba sl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>jediti.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Sigurna organizacija </w:t>
            </w:r>
            <w:proofErr w:type="spellStart"/>
            <w:r w:rsidRPr="00A54886">
              <w:rPr>
                <w:sz w:val="18"/>
                <w:szCs w:val="18"/>
              </w:rPr>
              <w:t>zaobilazećeg</w:t>
            </w:r>
            <w:proofErr w:type="spellEnd"/>
            <w:r w:rsidRPr="00A54886">
              <w:rPr>
                <w:sz w:val="18"/>
                <w:szCs w:val="18"/>
              </w:rPr>
              <w:t xml:space="preserve"> prometa.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>jelovi gradilišt</w:t>
            </w:r>
            <w:r>
              <w:rPr>
                <w:sz w:val="18"/>
                <w:szCs w:val="18"/>
              </w:rPr>
              <w:t>a</w:t>
            </w:r>
            <w:r w:rsidRPr="00A54886">
              <w:rPr>
                <w:sz w:val="18"/>
                <w:szCs w:val="18"/>
              </w:rPr>
              <w:t xml:space="preserve"> koji nije ograđen trebao bi biti označen odgovarajućim znakovima</w:t>
            </w:r>
            <w:r>
              <w:rPr>
                <w:sz w:val="18"/>
                <w:szCs w:val="18"/>
              </w:rPr>
              <w:t xml:space="preserve"> i/ili odgovarajućom fizičkom</w:t>
            </w:r>
            <w:r w:rsidRPr="00A54886">
              <w:rPr>
                <w:sz w:val="18"/>
                <w:szCs w:val="18"/>
              </w:rPr>
              <w:t xml:space="preserve"> ogradom (trake upozorenja)</w:t>
            </w:r>
            <w:r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slučaju miniranja, tim </w:t>
            </w:r>
            <w:r w:rsidRPr="00A54886">
              <w:rPr>
                <w:sz w:val="18"/>
                <w:szCs w:val="18"/>
              </w:rPr>
              <w:t>kompanija</w:t>
            </w:r>
            <w:r>
              <w:rPr>
                <w:sz w:val="18"/>
                <w:szCs w:val="18"/>
              </w:rPr>
              <w:t xml:space="preserve"> za miniranje</w:t>
            </w:r>
            <w:r w:rsidRPr="00A54886">
              <w:rPr>
                <w:sz w:val="18"/>
                <w:szCs w:val="18"/>
              </w:rPr>
              <w:t xml:space="preserve"> se sastoji od dobro obučenih  i kompetentnih zaposlenika.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351167" w:rsidRDefault="008067F9" w:rsidP="00263F17">
            <w:pPr>
              <w:rPr>
                <w:sz w:val="18"/>
                <w:szCs w:val="18"/>
              </w:rPr>
            </w:pPr>
            <w:r w:rsidRPr="00351167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694"/>
        </w:trPr>
        <w:tc>
          <w:tcPr>
            <w:tcW w:w="112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ind w:right="84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8067F9" w:rsidRDefault="008067F9" w:rsidP="00263F17">
            <w:pPr>
              <w:ind w:right="84"/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ind w:right="84"/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ind w:right="84"/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ind w:right="84"/>
              <w:rPr>
                <w:b/>
                <w:sz w:val="18"/>
                <w:szCs w:val="18"/>
              </w:rPr>
            </w:pPr>
            <w:r w:rsidRPr="00CE7CA6">
              <w:rPr>
                <w:b/>
                <w:sz w:val="18"/>
                <w:szCs w:val="18"/>
              </w:rPr>
              <w:t>Buka</w:t>
            </w:r>
          </w:p>
        </w:tc>
        <w:tc>
          <w:tcPr>
            <w:tcW w:w="451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Radno vrijeme od 6 do </w:t>
            </w:r>
            <w:r w:rsidRPr="00A54886">
              <w:rPr>
                <w:sz w:val="18"/>
                <w:szCs w:val="18"/>
              </w:rPr>
              <w:t xml:space="preserve">19 sati. U slučaju potrebe za noćnim radom, potrebno je dobiti odgovarajuće dozvole i konzultirati </w:t>
            </w:r>
            <w:proofErr w:type="spellStart"/>
            <w:r w:rsidRPr="00A54886">
              <w:rPr>
                <w:sz w:val="18"/>
                <w:szCs w:val="18"/>
              </w:rPr>
              <w:t>orintologa</w:t>
            </w:r>
            <w:proofErr w:type="spellEnd"/>
            <w:r w:rsidRPr="00A54886">
              <w:rPr>
                <w:sz w:val="18"/>
                <w:szCs w:val="18"/>
              </w:rPr>
              <w:t xml:space="preserve">.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Izvođač treba koristiti najsuvremenije strojeve s niskom razinom emisije buke.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 slučaju miniranja izvođač mora dobiti dozvolu za uporabu eksplozivnih tvari u skladu s člankom 16., Pr</w:t>
            </w:r>
            <w:r>
              <w:rPr>
                <w:sz w:val="18"/>
                <w:szCs w:val="18"/>
              </w:rPr>
              <w:t>avilnik o uvjetima i proizvodnji</w:t>
            </w:r>
            <w:r w:rsidRPr="00A54886">
              <w:rPr>
                <w:sz w:val="18"/>
                <w:szCs w:val="18"/>
              </w:rPr>
              <w:t xml:space="preserve"> eksploziva (NN 55/09). Dozvola je dobivena od Ministarstva unutarnjih poslova. </w:t>
            </w:r>
            <w:r w:rsidRPr="00A54886">
              <w:rPr>
                <w:sz w:val="18"/>
                <w:szCs w:val="18"/>
              </w:rPr>
              <w:lastRenderedPageBreak/>
              <w:t>Javnost i sva relevantna t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>jela moraju biti informirana na vrijeme o vremenu miniranja.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678"/>
        <w:gridCol w:w="1843"/>
        <w:gridCol w:w="1701"/>
        <w:gridCol w:w="2551"/>
      </w:tblGrid>
      <w:tr w:rsidR="008067F9" w:rsidRPr="00A54886" w:rsidTr="00263F17">
        <w:trPr>
          <w:trHeight w:val="616"/>
        </w:trPr>
        <w:tc>
          <w:tcPr>
            <w:tcW w:w="817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FAZA</w:t>
            </w:r>
          </w:p>
        </w:tc>
        <w:tc>
          <w:tcPr>
            <w:tcW w:w="155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67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986"/>
        </w:trPr>
        <w:tc>
          <w:tcPr>
            <w:tcW w:w="817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proofErr w:type="spellStart"/>
            <w:r w:rsidRPr="00CE7CA6">
              <w:rPr>
                <w:b/>
                <w:sz w:val="18"/>
                <w:szCs w:val="18"/>
              </w:rPr>
              <w:t>Bioraznolikost</w:t>
            </w:r>
            <w:proofErr w:type="spellEnd"/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Radno vrijeme od 6 </w:t>
            </w:r>
            <w:r>
              <w:rPr>
                <w:sz w:val="18"/>
                <w:szCs w:val="18"/>
              </w:rPr>
              <w:t>do</w:t>
            </w:r>
            <w:r w:rsidRPr="00A54886">
              <w:rPr>
                <w:sz w:val="18"/>
                <w:szCs w:val="18"/>
              </w:rPr>
              <w:t xml:space="preserve"> 19 sati. U slučaju potrebe za noćnim radom, potrebno je dobiti odgovarajuće dozvole i konzultirati </w:t>
            </w:r>
            <w:proofErr w:type="spellStart"/>
            <w:r w:rsidRPr="00A54886">
              <w:rPr>
                <w:sz w:val="18"/>
                <w:szCs w:val="18"/>
              </w:rPr>
              <w:t>orintologa</w:t>
            </w:r>
            <w:proofErr w:type="spellEnd"/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Limitirati / osnovati radnu zonu.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Radnici, strojevi i vozila mogu koristiti samo prethodno identificirane i dogovorene ceste.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Konzultirati </w:t>
            </w:r>
            <w:proofErr w:type="spellStart"/>
            <w:r w:rsidRPr="00A54886">
              <w:rPr>
                <w:sz w:val="18"/>
                <w:szCs w:val="18"/>
              </w:rPr>
              <w:t>orintologa</w:t>
            </w:r>
            <w:proofErr w:type="spellEnd"/>
            <w:r w:rsidRPr="00A54886">
              <w:rPr>
                <w:sz w:val="18"/>
                <w:szCs w:val="18"/>
              </w:rPr>
              <w:t xml:space="preserve"> za dodatne mjere u izgradnji.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Voditelj zaštite okoliša mora biti prisutan tijekom  radova iskopa i popunjavanja. Prije popunjavanja, iskopani kanali moraju biti provjereni</w:t>
            </w:r>
            <w:r>
              <w:rPr>
                <w:sz w:val="18"/>
                <w:szCs w:val="18"/>
              </w:rPr>
              <w:t xml:space="preserve"> od upravitelja okoliša za faunu i jaja</w:t>
            </w:r>
            <w:r w:rsidRPr="00A54886">
              <w:rPr>
                <w:sz w:val="18"/>
                <w:szCs w:val="18"/>
              </w:rPr>
              <w:t xml:space="preserve">. Kanali se ne </w:t>
            </w:r>
            <w:r>
              <w:rPr>
                <w:sz w:val="18"/>
                <w:szCs w:val="18"/>
              </w:rPr>
              <w:t>mogu popuniti prije nego što su očišćeni</w:t>
            </w:r>
            <w:r w:rsidRPr="00A54886">
              <w:rPr>
                <w:sz w:val="18"/>
                <w:szCs w:val="18"/>
              </w:rPr>
              <w:t xml:space="preserve"> od većih životinja i jaja</w:t>
            </w:r>
            <w:r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546"/>
        </w:trPr>
        <w:tc>
          <w:tcPr>
            <w:tcW w:w="817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r w:rsidRPr="00CE7CA6">
              <w:rPr>
                <w:b/>
                <w:sz w:val="18"/>
                <w:szCs w:val="18"/>
              </w:rPr>
              <w:t>Upravljanje prometom</w:t>
            </w:r>
          </w:p>
        </w:tc>
        <w:tc>
          <w:tcPr>
            <w:tcW w:w="467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Prevoziti materijal van vršnog prometnog opterećenja.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Radnici, strojevi i vozila mogu koristiti samo prethodno identificirane i dogovorene ceste.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Materijali i otpadi se ne bi trebali držati na cestama.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 ceste je slobodan</w:t>
            </w:r>
            <w:r w:rsidRPr="00A54886">
              <w:rPr>
                <w:sz w:val="18"/>
                <w:szCs w:val="18"/>
              </w:rPr>
              <w:t xml:space="preserve"> za potrebe lučkih operacija</w:t>
            </w:r>
            <w:r>
              <w:rPr>
                <w:sz w:val="18"/>
                <w:szCs w:val="18"/>
              </w:rPr>
              <w:t xml:space="preserve"> te</w:t>
            </w:r>
            <w:r w:rsidRPr="00A54886">
              <w:rPr>
                <w:sz w:val="18"/>
                <w:szCs w:val="18"/>
              </w:rPr>
              <w:t xml:space="preserve"> na taj način regulacij</w:t>
            </w:r>
            <w:r>
              <w:rPr>
                <w:sz w:val="18"/>
                <w:szCs w:val="18"/>
              </w:rPr>
              <w:t>a prometa mora biti odgovarajuće provedena.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ook w:val="04A0" w:firstRow="1" w:lastRow="0" w:firstColumn="1" w:lastColumn="0" w:noHBand="0" w:noVBand="1"/>
      </w:tblPr>
      <w:tblGrid>
        <w:gridCol w:w="801"/>
        <w:gridCol w:w="1541"/>
        <w:gridCol w:w="4604"/>
        <w:gridCol w:w="1843"/>
        <w:gridCol w:w="1701"/>
        <w:gridCol w:w="2551"/>
      </w:tblGrid>
      <w:tr w:rsidR="008067F9" w:rsidRPr="00A54886" w:rsidTr="00263F17">
        <w:trPr>
          <w:trHeight w:val="648"/>
        </w:trPr>
        <w:tc>
          <w:tcPr>
            <w:tcW w:w="8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54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604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666"/>
        </w:trPr>
        <w:tc>
          <w:tcPr>
            <w:tcW w:w="801" w:type="dxa"/>
            <w:vMerge w:val="restart"/>
            <w:shd w:val="clear" w:color="auto" w:fill="EEECE1" w:themeFill="background2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Učinkovitost resursa i očuvanje krajobrazne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460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Koristiti odgovarajuća licencirana asfaltna postrojenja</w:t>
            </w:r>
            <w:r w:rsidRPr="00A54886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 xml:space="preserve"> kamenolome</w:t>
            </w:r>
            <w:r w:rsidRPr="00A54886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4819"/>
        </w:trPr>
        <w:tc>
          <w:tcPr>
            <w:tcW w:w="801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Emisije u zraku</w:t>
            </w:r>
          </w:p>
        </w:tc>
        <w:tc>
          <w:tcPr>
            <w:tcW w:w="4604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Upotreba vode za čišćenje terena, struganje, iskopavanje, izravnavanje zemljišta, rezanje i punjenje i aktivnosti rušenja koje mogu dove</w:t>
            </w:r>
            <w:r>
              <w:rPr>
                <w:sz w:val="18"/>
                <w:szCs w:val="18"/>
              </w:rPr>
              <w:t>sti do podizanja prašine i poveć</w:t>
            </w:r>
            <w:r w:rsidRPr="00A54886">
              <w:rPr>
                <w:sz w:val="18"/>
                <w:szCs w:val="18"/>
              </w:rPr>
              <w:t>anja emisije štetnih čestica.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su sva prijevozna vozila i strojevi opremljeni sa odgovarajućom opremom za kontrolu emisija redovito održavana i atestirana.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sva vozila i strojevi koriste benzin iz službenih izvora (licenciranim ben</w:t>
            </w:r>
            <w:r>
              <w:rPr>
                <w:sz w:val="18"/>
                <w:szCs w:val="18"/>
              </w:rPr>
              <w:t>zinskim postajama),i osigurati gorivo od proizvođača strojeva i vozila.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Neće biti previše praznog hoda građevinskih vozila</w:t>
            </w:r>
            <w:r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Prevoziti materijal van vršnog prometnog opterećenja.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Kapacitet prijevoza treba biti usklađen sa kapacitetom iskapanja. 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Mogla</w:t>
            </w:r>
            <w:r w:rsidRPr="00A54886">
              <w:rPr>
                <w:sz w:val="18"/>
                <w:szCs w:val="18"/>
              </w:rPr>
              <w:t xml:space="preserve"> bi </w:t>
            </w:r>
            <w:r>
              <w:rPr>
                <w:sz w:val="18"/>
                <w:szCs w:val="18"/>
              </w:rPr>
              <w:t xml:space="preserve">biti značajna </w:t>
            </w:r>
            <w:r w:rsidRPr="00A54886">
              <w:rPr>
                <w:sz w:val="18"/>
                <w:szCs w:val="18"/>
              </w:rPr>
              <w:t>ako se gradnja odvija u sušnom razdoblju godine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404"/>
        </w:trPr>
        <w:tc>
          <w:tcPr>
            <w:tcW w:w="801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042F" w:rsidRDefault="008067F9" w:rsidP="00263F17">
            <w:pPr>
              <w:rPr>
                <w:b/>
                <w:sz w:val="18"/>
                <w:szCs w:val="18"/>
                <w:highlight w:val="yellow"/>
              </w:rPr>
            </w:pPr>
            <w:r w:rsidRPr="00CE042F">
              <w:rPr>
                <w:b/>
                <w:sz w:val="18"/>
                <w:szCs w:val="18"/>
              </w:rPr>
              <w:t>Emisije vode</w:t>
            </w:r>
          </w:p>
        </w:tc>
        <w:tc>
          <w:tcPr>
            <w:tcW w:w="4604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 xml:space="preserve">Organizirati i pokriti materijal za skladišni prostor. 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Minimalizirati vrijeme</w:t>
            </w:r>
            <w:r w:rsidRPr="00A54886">
              <w:rPr>
                <w:sz w:val="18"/>
                <w:szCs w:val="18"/>
              </w:rPr>
              <w:t xml:space="preserve"> skl</w:t>
            </w:r>
            <w:r>
              <w:rPr>
                <w:sz w:val="18"/>
                <w:szCs w:val="18"/>
              </w:rPr>
              <w:t>adištenja materijala.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Iz</w:t>
            </w:r>
            <w:r>
              <w:rPr>
                <w:sz w:val="18"/>
                <w:szCs w:val="18"/>
              </w:rPr>
              <w:t>olirati  beton</w:t>
            </w:r>
            <w:r w:rsidRPr="00A54886">
              <w:rPr>
                <w:sz w:val="18"/>
                <w:szCs w:val="18"/>
              </w:rPr>
              <w:t>, asf</w:t>
            </w:r>
            <w:r>
              <w:rPr>
                <w:sz w:val="18"/>
                <w:szCs w:val="18"/>
              </w:rPr>
              <w:t>alt i druge radove iz vodotoka.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Sva površinska</w:t>
            </w:r>
            <w:r w:rsidRPr="00A54886">
              <w:rPr>
                <w:sz w:val="18"/>
                <w:szCs w:val="18"/>
              </w:rPr>
              <w:t xml:space="preserve"> otjecanje vode mora</w:t>
            </w:r>
            <w:r>
              <w:rPr>
                <w:sz w:val="18"/>
                <w:szCs w:val="18"/>
              </w:rPr>
              <w:t>ju biti uklonjena i zbrinuta na</w:t>
            </w:r>
            <w:r w:rsidRPr="00A54886">
              <w:rPr>
                <w:sz w:val="18"/>
                <w:szCs w:val="18"/>
              </w:rPr>
              <w:t xml:space="preserve"> način koji neće ugroziti okolno zemljište, stambene zgrade i druge građevine.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slučaju da se projekt pokaž</w:t>
            </w:r>
            <w:r w:rsidRPr="00A54886">
              <w:rPr>
                <w:sz w:val="18"/>
                <w:szCs w:val="18"/>
              </w:rPr>
              <w:t xml:space="preserve">e kao nedostatan za takav </w:t>
            </w:r>
            <w:r w:rsidRPr="00A54886">
              <w:rPr>
                <w:sz w:val="18"/>
                <w:szCs w:val="18"/>
              </w:rPr>
              <w:lastRenderedPageBreak/>
              <w:t xml:space="preserve">zadatak, </w:t>
            </w:r>
            <w:r>
              <w:rPr>
                <w:sz w:val="18"/>
                <w:szCs w:val="18"/>
              </w:rPr>
              <w:t>projektant ili glavni inže</w:t>
            </w:r>
            <w:r w:rsidRPr="00A54886">
              <w:rPr>
                <w:sz w:val="18"/>
                <w:szCs w:val="18"/>
              </w:rPr>
              <w:t xml:space="preserve">njer je dužan dopuniti ili izmijeniti </w:t>
            </w:r>
            <w:r>
              <w:rPr>
                <w:sz w:val="18"/>
                <w:szCs w:val="18"/>
              </w:rPr>
              <w:t>projekt</w:t>
            </w:r>
            <w:r w:rsidRPr="00A54886">
              <w:rPr>
                <w:sz w:val="18"/>
                <w:szCs w:val="18"/>
              </w:rPr>
              <w:t>, kao i primijeniti novo rješenje.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E7080E" w:rsidRDefault="008067F9" w:rsidP="00263F17">
            <w:pPr>
              <w:rPr>
                <w:sz w:val="18"/>
                <w:szCs w:val="18"/>
              </w:rPr>
            </w:pPr>
            <w:r w:rsidRPr="00E7080E">
              <w:rPr>
                <w:sz w:val="18"/>
                <w:szCs w:val="18"/>
              </w:rPr>
              <w:t>Pranje kamiona</w:t>
            </w:r>
            <w:r>
              <w:rPr>
                <w:sz w:val="18"/>
                <w:szCs w:val="18"/>
              </w:rPr>
              <w:t>,</w:t>
            </w:r>
            <w:r w:rsidRPr="00E7080E">
              <w:rPr>
                <w:sz w:val="18"/>
                <w:szCs w:val="18"/>
              </w:rPr>
              <w:t xml:space="preserve">  drugih vozila i strojeva samo u unaprijed definiranim odgovarajućim područjima</w:t>
            </w:r>
            <w:r>
              <w:rPr>
                <w:sz w:val="18"/>
                <w:szCs w:val="18"/>
              </w:rPr>
              <w:t xml:space="preserve"> sa sustavom za</w:t>
            </w:r>
            <w:r w:rsidRPr="00E7080E">
              <w:rPr>
                <w:sz w:val="18"/>
                <w:szCs w:val="18"/>
              </w:rPr>
              <w:t xml:space="preserve"> upravljanja vodama</w:t>
            </w:r>
            <w:r>
              <w:rPr>
                <w:sz w:val="18"/>
                <w:szCs w:val="18"/>
              </w:rPr>
              <w:t xml:space="preserve"> </w:t>
            </w:r>
            <w:r w:rsidRPr="00E7080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smanjiti separatore ulja i maziva sedimentacijom ili spremnicima za zadržavanje</w:t>
            </w:r>
            <w:r w:rsidRPr="00E7080E">
              <w:rPr>
                <w:sz w:val="18"/>
                <w:szCs w:val="18"/>
              </w:rPr>
              <w:t>)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E7080E">
              <w:rPr>
                <w:sz w:val="18"/>
                <w:szCs w:val="18"/>
              </w:rPr>
              <w:t>Strojevi i vozila mogu</w:t>
            </w:r>
            <w:r>
              <w:rPr>
                <w:sz w:val="18"/>
                <w:szCs w:val="18"/>
              </w:rPr>
              <w:t xml:space="preserve"> se</w:t>
            </w:r>
            <w:r w:rsidRPr="00E7080E">
              <w:rPr>
                <w:sz w:val="18"/>
                <w:szCs w:val="18"/>
              </w:rPr>
              <w:t xml:space="preserve"> parkirati</w:t>
            </w:r>
            <w:r w:rsidRPr="00A54886">
              <w:rPr>
                <w:sz w:val="18"/>
                <w:szCs w:val="18"/>
              </w:rPr>
              <w:t xml:space="preserve"> (manipulirati) samo na asfaltiranim ili betonskim površinama sa sustavom za površinskim </w:t>
            </w:r>
            <w:proofErr w:type="spellStart"/>
            <w:r w:rsidRPr="00A54886">
              <w:rPr>
                <w:sz w:val="18"/>
                <w:szCs w:val="18"/>
              </w:rPr>
              <w:t>otjecajem</w:t>
            </w:r>
            <w:proofErr w:type="spellEnd"/>
            <w:r w:rsidRPr="00A54886">
              <w:rPr>
                <w:sz w:val="18"/>
                <w:szCs w:val="18"/>
              </w:rPr>
              <w:t xml:space="preserve"> vode. Ova voda onda može biti ili prikupljena u </w:t>
            </w:r>
            <w:proofErr w:type="spellStart"/>
            <w:r w:rsidRPr="00A54886">
              <w:rPr>
                <w:sz w:val="18"/>
                <w:szCs w:val="18"/>
              </w:rPr>
              <w:t>zadržajnom</w:t>
            </w:r>
            <w:proofErr w:type="spellEnd"/>
            <w:r w:rsidRPr="00A54886">
              <w:rPr>
                <w:sz w:val="18"/>
                <w:szCs w:val="18"/>
              </w:rPr>
              <w:t xml:space="preserve"> bazenu ili  prevezena na pravilan pročistač otpadnih voda, odnosno sustav </w:t>
            </w:r>
            <w:r>
              <w:rPr>
                <w:sz w:val="18"/>
                <w:szCs w:val="18"/>
              </w:rPr>
              <w:t xml:space="preserve">za </w:t>
            </w:r>
            <w:r w:rsidRPr="00A54886">
              <w:rPr>
                <w:sz w:val="18"/>
                <w:szCs w:val="18"/>
              </w:rPr>
              <w:t xml:space="preserve">skupljanja vode koji mora uključiti separator ulja i </w:t>
            </w:r>
            <w:r>
              <w:rPr>
                <w:sz w:val="18"/>
                <w:szCs w:val="18"/>
              </w:rPr>
              <w:t>sedimentacijski spremnik</w:t>
            </w:r>
            <w:r w:rsidRPr="00A54886">
              <w:rPr>
                <w:sz w:val="18"/>
                <w:szCs w:val="18"/>
              </w:rPr>
              <w:t xml:space="preserve">.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Spriječiti istjecanje opasnog </w:t>
            </w:r>
            <w:proofErr w:type="spellStart"/>
            <w:r w:rsidRPr="00A54886">
              <w:rPr>
                <w:sz w:val="18"/>
                <w:szCs w:val="18"/>
              </w:rPr>
              <w:t>izljevanja</w:t>
            </w:r>
            <w:proofErr w:type="spellEnd"/>
            <w:r w:rsidRPr="00A54886">
              <w:rPr>
                <w:sz w:val="18"/>
                <w:szCs w:val="18"/>
              </w:rPr>
              <w:t xml:space="preserve"> iz spremnika (obavezan sekundarni sustav npr. dvostrukih </w:t>
            </w:r>
            <w:proofErr w:type="spellStart"/>
            <w:r w:rsidRPr="00A54886">
              <w:rPr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ijenki</w:t>
            </w:r>
            <w:proofErr w:type="spellEnd"/>
            <w:r>
              <w:rPr>
                <w:sz w:val="18"/>
                <w:szCs w:val="18"/>
              </w:rPr>
              <w:t xml:space="preserve"> ili kontejn</w:t>
            </w:r>
            <w:r w:rsidRPr="00A54886">
              <w:rPr>
                <w:sz w:val="18"/>
                <w:szCs w:val="18"/>
              </w:rPr>
              <w:t>era</w:t>
            </w:r>
            <w:r>
              <w:rPr>
                <w:sz w:val="18"/>
                <w:szCs w:val="18"/>
              </w:rPr>
              <w:t xml:space="preserve"> za skladištenje).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Privremeno </w:t>
            </w:r>
            <w:r w:rsidRPr="00A54886">
              <w:rPr>
                <w:sz w:val="18"/>
                <w:szCs w:val="18"/>
              </w:rPr>
              <w:t xml:space="preserve">pohranjeni otpad </w:t>
            </w:r>
            <w:r>
              <w:rPr>
                <w:sz w:val="18"/>
                <w:szCs w:val="18"/>
              </w:rPr>
              <w:t xml:space="preserve">na gradilištu </w:t>
            </w:r>
            <w:r w:rsidRPr="00A54886">
              <w:rPr>
                <w:sz w:val="18"/>
                <w:szCs w:val="18"/>
              </w:rPr>
              <w:t xml:space="preserve">mora biti prekriven ili smješten samo na mjestu sa asfaltnim ili betonskim površinama sa sustavom za površinsku odvodnju. Ovu vodu treba skupljati na </w:t>
            </w:r>
            <w:proofErr w:type="spellStart"/>
            <w:r>
              <w:rPr>
                <w:sz w:val="18"/>
                <w:szCs w:val="18"/>
              </w:rPr>
              <w:t>zadržajnim</w:t>
            </w:r>
            <w:proofErr w:type="spellEnd"/>
            <w:r>
              <w:rPr>
                <w:sz w:val="18"/>
                <w:szCs w:val="18"/>
              </w:rPr>
              <w:t xml:space="preserve"> bazenima</w:t>
            </w:r>
            <w:r w:rsidRPr="00A54886">
              <w:rPr>
                <w:sz w:val="18"/>
                <w:szCs w:val="18"/>
              </w:rPr>
              <w:t xml:space="preserve"> i transportirati na odgovarajući vodni tretman.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pravilno rukovanje mazivim</w:t>
            </w:r>
            <w:r>
              <w:rPr>
                <w:sz w:val="18"/>
                <w:szCs w:val="18"/>
              </w:rPr>
              <w:t xml:space="preserve">a, gorivima i </w:t>
            </w:r>
            <w:proofErr w:type="spellStart"/>
            <w:r>
              <w:rPr>
                <w:sz w:val="18"/>
                <w:szCs w:val="18"/>
              </w:rPr>
              <w:t>otapadima</w:t>
            </w:r>
            <w:proofErr w:type="spellEnd"/>
            <w:r w:rsidRPr="00A54886">
              <w:rPr>
                <w:sz w:val="18"/>
                <w:szCs w:val="18"/>
              </w:rPr>
              <w:t xml:space="preserve"> sigurnim skladištenjem</w:t>
            </w:r>
            <w:r>
              <w:rPr>
                <w:sz w:val="18"/>
                <w:szCs w:val="18"/>
              </w:rPr>
              <w:t xml:space="preserve"> i pratiti MSDS.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Značajna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Uključene u cijenu projekta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c>
          <w:tcPr>
            <w:tcW w:w="8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Gospodarenje otpadom</w:t>
            </w: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</w:p>
        </w:tc>
        <w:tc>
          <w:tcPr>
            <w:tcW w:w="4604" w:type="dxa"/>
          </w:tcPr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 xml:space="preserve">Prikupljanje otpada,  putevi zbrinjavanja  i licencirane stanice </w:t>
            </w:r>
            <w:proofErr w:type="spellStart"/>
            <w:r w:rsidRPr="00A54886">
              <w:rPr>
                <w:sz w:val="18"/>
                <w:szCs w:val="18"/>
              </w:rPr>
              <w:t>ce</w:t>
            </w:r>
            <w:proofErr w:type="spellEnd"/>
            <w:r w:rsidRPr="00A54886">
              <w:rPr>
                <w:sz w:val="18"/>
                <w:szCs w:val="18"/>
              </w:rPr>
              <w:t xml:space="preserve"> bit identificirane za sve glavne vrste otpada koje se očekuju od čišćenja gradilišta, rušenja i aktivnosti gradnje.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Sav građevinski otpad bi</w:t>
            </w:r>
            <w:r>
              <w:rPr>
                <w:sz w:val="18"/>
                <w:szCs w:val="18"/>
              </w:rPr>
              <w:t xml:space="preserve">t će skupljen i odlagat će se </w:t>
            </w:r>
            <w:r w:rsidRPr="00A54886">
              <w:rPr>
                <w:sz w:val="18"/>
                <w:szCs w:val="18"/>
              </w:rPr>
              <w:t>ispravno od strane ovlaštenog skupljača.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Zapisi o zbrinjavanju otpada</w:t>
            </w:r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>će se redovito ažurirati i čuvati kao dokaz za pravil</w:t>
            </w:r>
            <w:r>
              <w:rPr>
                <w:sz w:val="18"/>
                <w:szCs w:val="18"/>
              </w:rPr>
              <w:t>no upravljanje, kako je i projektirano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Postojeći otpad</w:t>
            </w:r>
            <w:r w:rsidRPr="00A548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</w:t>
            </w:r>
            <w:r w:rsidRPr="00A54886">
              <w:rPr>
                <w:sz w:val="18"/>
                <w:szCs w:val="18"/>
              </w:rPr>
              <w:t xml:space="preserve"> mjesta treba ukloniti prije započetih građevinskih radova.</w:t>
            </w: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Kontejn</w:t>
            </w:r>
            <w:r w:rsidRPr="00A54886">
              <w:rPr>
                <w:sz w:val="18"/>
                <w:szCs w:val="18"/>
              </w:rPr>
              <w:t xml:space="preserve">eri za sve vrste predviđenih otpada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moraju biti dostupni i pravilno označeni (ime i dodjeljuje se otpadna šifra</w:t>
            </w:r>
            <w:r>
              <w:rPr>
                <w:sz w:val="18"/>
                <w:szCs w:val="18"/>
              </w:rPr>
              <w:t>)</w:t>
            </w:r>
            <w:r w:rsidRPr="00A54886">
              <w:rPr>
                <w:sz w:val="18"/>
                <w:szCs w:val="18"/>
              </w:rPr>
              <w:t xml:space="preserve">. Depo za privremeno skladištenje otpadnih </w:t>
            </w:r>
            <w:r w:rsidRPr="00A54886">
              <w:rPr>
                <w:sz w:val="18"/>
                <w:szCs w:val="18"/>
              </w:rPr>
              <w:lastRenderedPageBreak/>
              <w:t>materijala mora biti identificiran i označen.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Mineralni (prirodni) građevinski otpad će se odvojiti od općeg otpada, organskih, tekućih i kemi</w:t>
            </w:r>
            <w:r>
              <w:rPr>
                <w:sz w:val="18"/>
                <w:szCs w:val="18"/>
              </w:rPr>
              <w:t>j</w:t>
            </w:r>
            <w:r w:rsidRPr="00A54886">
              <w:rPr>
                <w:sz w:val="18"/>
                <w:szCs w:val="18"/>
              </w:rPr>
              <w:t xml:space="preserve">skih otpada koji </w:t>
            </w:r>
            <w:r>
              <w:rPr>
                <w:sz w:val="18"/>
                <w:szCs w:val="18"/>
              </w:rPr>
              <w:t xml:space="preserve">se </w:t>
            </w:r>
            <w:r w:rsidRPr="00A54886">
              <w:rPr>
                <w:sz w:val="18"/>
                <w:szCs w:val="18"/>
              </w:rPr>
              <w:t>licenciraju</w:t>
            </w:r>
            <w:r>
              <w:rPr>
                <w:sz w:val="18"/>
                <w:szCs w:val="18"/>
              </w:rPr>
              <w:t xml:space="preserve"> na licu mjesta</w:t>
            </w:r>
            <w:r w:rsidRPr="00A54886">
              <w:rPr>
                <w:sz w:val="18"/>
                <w:szCs w:val="18"/>
              </w:rPr>
              <w:t xml:space="preserve"> i privremeno skladište u odgovarajućim spremnicima. Ovisno o njegovom podrij</w:t>
            </w:r>
            <w:r>
              <w:rPr>
                <w:sz w:val="18"/>
                <w:szCs w:val="18"/>
              </w:rPr>
              <w:t>et</w:t>
            </w:r>
            <w:r w:rsidRPr="00A54886">
              <w:rPr>
                <w:sz w:val="18"/>
                <w:szCs w:val="18"/>
              </w:rPr>
              <w:t>lu i sadržaju mineralni otpad će se ponovo uključiti na prvobitno mjesto ili ponovno upotrijebiti.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Kad god je moguće, izvođač će ponovno upotrijebiti i reciklirati </w:t>
            </w:r>
            <w:r>
              <w:rPr>
                <w:sz w:val="18"/>
                <w:szCs w:val="18"/>
              </w:rPr>
              <w:t>odgovarajuće</w:t>
            </w:r>
            <w:r w:rsidRPr="00A54886">
              <w:rPr>
                <w:sz w:val="18"/>
                <w:szCs w:val="18"/>
              </w:rPr>
              <w:t xml:space="preserve"> i održive materijale.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Odbacivanje bilo koje vrste otpada (</w:t>
            </w:r>
            <w:proofErr w:type="spellStart"/>
            <w:r w:rsidRPr="00A54886">
              <w:rPr>
                <w:sz w:val="18"/>
                <w:szCs w:val="18"/>
              </w:rPr>
              <w:t>uključujujući</w:t>
            </w:r>
            <w:proofErr w:type="spellEnd"/>
            <w:r w:rsidRPr="00A54886">
              <w:rPr>
                <w:sz w:val="18"/>
                <w:szCs w:val="18"/>
              </w:rPr>
              <w:t xml:space="preserve"> i organski otpad) ili otpadnih voda </w:t>
            </w:r>
            <w:r>
              <w:rPr>
                <w:sz w:val="18"/>
                <w:szCs w:val="18"/>
              </w:rPr>
              <w:t>u okruženju</w:t>
            </w:r>
            <w:r w:rsidRPr="00A54886">
              <w:rPr>
                <w:sz w:val="18"/>
                <w:szCs w:val="18"/>
              </w:rPr>
              <w:t>(pogotovo na moru i rijeci) je strogo zabranjeno. Spaljivanje otpada na gradilištu je također strogo zabranjeno.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Građevinski otpad će se zbrinjavati u skladu s Pravilnikom o zbrinjavanju otpada (NN 117/07) i Pravilnika o građevinskim otpadom (NN 38/08).</w:t>
            </w:r>
          </w:p>
          <w:p w:rsidR="008067F9" w:rsidRDefault="008067F9" w:rsidP="00263F17">
            <w:pPr>
              <w:ind w:left="34" w:hanging="34"/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ind w:left="34" w:hanging="34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Iskopani materijal i građevinski materijal može biti pohranjen samo na određena m</w:t>
            </w:r>
            <w:r>
              <w:rPr>
                <w:sz w:val="18"/>
                <w:szCs w:val="18"/>
              </w:rPr>
              <w:t>jesta. U ovom slučaju je potreb</w:t>
            </w:r>
            <w:r w:rsidRPr="00A54886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</w:t>
            </w:r>
            <w:r w:rsidRPr="00A54886">
              <w:rPr>
                <w:sz w:val="18"/>
                <w:szCs w:val="18"/>
              </w:rPr>
              <w:t xml:space="preserve"> odgovarajuće upravljanje vodom kako bi se izbjegla erozija i klizišta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9"/>
        <w:gridCol w:w="1439"/>
        <w:gridCol w:w="4528"/>
        <w:gridCol w:w="1843"/>
        <w:gridCol w:w="1701"/>
        <w:gridCol w:w="2551"/>
      </w:tblGrid>
      <w:tr w:rsidR="008067F9" w:rsidRPr="00A54886" w:rsidTr="00263F17">
        <w:trPr>
          <w:trHeight w:val="552"/>
        </w:trPr>
        <w:tc>
          <w:tcPr>
            <w:tcW w:w="979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439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28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995"/>
        </w:trPr>
        <w:tc>
          <w:tcPr>
            <w:tcW w:w="979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CE7CA6" w:rsidRDefault="008067F9" w:rsidP="00263F17">
            <w:pPr>
              <w:rPr>
                <w:b/>
                <w:sz w:val="18"/>
                <w:szCs w:val="18"/>
              </w:rPr>
            </w:pPr>
            <w:r w:rsidRPr="00CE7CA6">
              <w:rPr>
                <w:b/>
                <w:sz w:val="18"/>
                <w:szCs w:val="18"/>
              </w:rPr>
              <w:t>Otrovne/ opasne tvari i gospodarenje otpadom</w:t>
            </w:r>
          </w:p>
        </w:tc>
        <w:tc>
          <w:tcPr>
            <w:tcW w:w="452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Privremeno skladištenje </w:t>
            </w:r>
            <w:r>
              <w:rPr>
                <w:sz w:val="18"/>
                <w:szCs w:val="18"/>
              </w:rPr>
              <w:t>na gradilištu</w:t>
            </w:r>
            <w:r w:rsidRPr="00A54886">
              <w:rPr>
                <w:sz w:val="18"/>
                <w:szCs w:val="18"/>
              </w:rPr>
              <w:t xml:space="preserve"> svih opasnih i otrovnih tvar</w:t>
            </w:r>
            <w:r>
              <w:rPr>
                <w:sz w:val="18"/>
                <w:szCs w:val="18"/>
              </w:rPr>
              <w:t>i će biti u sigurnim kontejnerima</w:t>
            </w:r>
            <w:r w:rsidRPr="00A54886">
              <w:rPr>
                <w:sz w:val="18"/>
                <w:szCs w:val="18"/>
              </w:rPr>
              <w:t xml:space="preserve"> označenim detal</w:t>
            </w:r>
            <w:r>
              <w:rPr>
                <w:sz w:val="18"/>
                <w:szCs w:val="18"/>
              </w:rPr>
              <w:t xml:space="preserve">jima sastava, svojstava i određenim </w:t>
            </w:r>
            <w:r w:rsidRPr="00A54886">
              <w:rPr>
                <w:sz w:val="18"/>
                <w:szCs w:val="18"/>
              </w:rPr>
              <w:t xml:space="preserve"> informacija.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Sve opasne tvari moraj</w:t>
            </w:r>
            <w:r>
              <w:rPr>
                <w:sz w:val="18"/>
                <w:szCs w:val="18"/>
              </w:rPr>
              <w:t xml:space="preserve">u biti u nepropusnim kontejnerima </w:t>
            </w:r>
            <w:r w:rsidRPr="00A54886">
              <w:rPr>
                <w:sz w:val="18"/>
                <w:szCs w:val="18"/>
              </w:rPr>
              <w:t xml:space="preserve">kako bi se spriječilo </w:t>
            </w:r>
            <w:proofErr w:type="spellStart"/>
            <w:r w:rsidRPr="00A54886">
              <w:rPr>
                <w:sz w:val="18"/>
                <w:szCs w:val="18"/>
              </w:rPr>
              <w:t>prol</w:t>
            </w:r>
            <w:r>
              <w:rPr>
                <w:sz w:val="18"/>
                <w:szCs w:val="18"/>
              </w:rPr>
              <w:t>jevanje</w:t>
            </w:r>
            <w:proofErr w:type="spellEnd"/>
            <w:r>
              <w:rPr>
                <w:sz w:val="18"/>
                <w:szCs w:val="18"/>
              </w:rPr>
              <w:t xml:space="preserve"> i ispiranje. Ovaj konte</w:t>
            </w:r>
            <w:r w:rsidRPr="00A54886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</w:t>
            </w:r>
            <w:r w:rsidRPr="00A54886">
              <w:rPr>
                <w:sz w:val="18"/>
                <w:szCs w:val="18"/>
              </w:rPr>
              <w:t>er treba sadržavati sekundarni sustav za z</w:t>
            </w:r>
            <w:r>
              <w:rPr>
                <w:sz w:val="18"/>
                <w:szCs w:val="18"/>
              </w:rPr>
              <w:t xml:space="preserve">atvaranje </w:t>
            </w:r>
            <w:proofErr w:type="spellStart"/>
            <w:r>
              <w:rPr>
                <w:sz w:val="18"/>
                <w:szCs w:val="18"/>
              </w:rPr>
              <w:t>kontenjera</w:t>
            </w:r>
            <w:proofErr w:type="spellEnd"/>
            <w:r w:rsidRPr="00A54886">
              <w:rPr>
                <w:sz w:val="18"/>
                <w:szCs w:val="18"/>
              </w:rPr>
              <w:t xml:space="preserve"> (npr. </w:t>
            </w:r>
            <w:r>
              <w:rPr>
                <w:sz w:val="18"/>
                <w:szCs w:val="18"/>
              </w:rPr>
              <w:t>konte</w:t>
            </w:r>
            <w:r w:rsidRPr="00A54886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</w:t>
            </w:r>
            <w:r w:rsidRPr="00A54886">
              <w:rPr>
                <w:sz w:val="18"/>
                <w:szCs w:val="18"/>
              </w:rPr>
              <w:t>eri</w:t>
            </w:r>
            <w:r>
              <w:rPr>
                <w:sz w:val="18"/>
                <w:szCs w:val="18"/>
              </w:rPr>
              <w:t xml:space="preserve"> za skladištenje</w:t>
            </w:r>
            <w:r w:rsidRPr="00A54886">
              <w:rPr>
                <w:sz w:val="18"/>
                <w:szCs w:val="18"/>
              </w:rPr>
              <w:t xml:space="preserve">) dvostruke </w:t>
            </w:r>
            <w:proofErr w:type="spellStart"/>
            <w:r w:rsidRPr="00A54886">
              <w:rPr>
                <w:sz w:val="18"/>
                <w:szCs w:val="18"/>
              </w:rPr>
              <w:t>stijenke</w:t>
            </w:r>
            <w:proofErr w:type="spellEnd"/>
            <w:r w:rsidRPr="00A54886">
              <w:rPr>
                <w:sz w:val="18"/>
                <w:szCs w:val="18"/>
              </w:rPr>
              <w:t xml:space="preserve"> ili slično. Sekundarni sustav ogranič</w:t>
            </w:r>
            <w:r>
              <w:rPr>
                <w:sz w:val="18"/>
                <w:szCs w:val="18"/>
              </w:rPr>
              <w:t>enja</w:t>
            </w:r>
            <w:r w:rsidRPr="00A54886">
              <w:rPr>
                <w:sz w:val="18"/>
                <w:szCs w:val="18"/>
              </w:rPr>
              <w:t xml:space="preserve"> mora biti bez pukotina, omogućiti prosipanje i brzo se isprazniti.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Kontejn</w:t>
            </w:r>
            <w:r w:rsidRPr="00A54886">
              <w:rPr>
                <w:sz w:val="18"/>
                <w:szCs w:val="18"/>
              </w:rPr>
              <w:t>eri s opasnim tvarima moraju biti zatvoreni, osim kod dodavanje ili uklanjanje materijala/otpada. S njima se ne smije rukovati, otvarati ili pohraniti na način koji može uzrokovati da curi.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Kontejn</w:t>
            </w:r>
            <w:r w:rsidRPr="00A54886">
              <w:rPr>
                <w:sz w:val="18"/>
                <w:szCs w:val="18"/>
              </w:rPr>
              <w:t>eri koji sadrže zapaljivi, opasni, reaktivni otpad moraju se nalaziti najmanje 15 metara od određeni objekata ili najmanje 30 metara od vodene linije.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Opasni otpad će se sakupljati, prevoziti i zbrinuti od strane ovlaštenog društva ugovorenog od strane izvođača radova. Otpad prevoze posebno lic</w:t>
            </w:r>
            <w:r>
              <w:rPr>
                <w:sz w:val="18"/>
                <w:szCs w:val="18"/>
              </w:rPr>
              <w:t>encirani prijevoznik i zbrinjavaju</w:t>
            </w:r>
            <w:r w:rsidRPr="00A54886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licenciranom objektu. Kontejneri</w:t>
            </w:r>
            <w:r w:rsidRPr="00A54886">
              <w:rPr>
                <w:sz w:val="18"/>
                <w:szCs w:val="18"/>
              </w:rPr>
              <w:t xml:space="preserve"> za sve vrste predviđenih opasnih otpada na gradilištu moraju biti dostupni i propisano označeni ( naziv i  </w:t>
            </w:r>
            <w:proofErr w:type="spellStart"/>
            <w:r w:rsidRPr="00A54886">
              <w:rPr>
                <w:sz w:val="18"/>
                <w:szCs w:val="18"/>
              </w:rPr>
              <w:t>dodjeljen</w:t>
            </w:r>
            <w:proofErr w:type="spellEnd"/>
            <w:r w:rsidRPr="00A54886">
              <w:rPr>
                <w:sz w:val="18"/>
                <w:szCs w:val="18"/>
              </w:rPr>
              <w:t xml:space="preserve"> ključ-kod za otpad).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 Boje sa otrovnim sastojcima ili otapala ili bojama na bazi olova neće se koristiti.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Uključen u cijenu projekta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151"/>
        </w:trPr>
        <w:tc>
          <w:tcPr>
            <w:tcW w:w="979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Tlo</w:t>
            </w:r>
          </w:p>
        </w:tc>
        <w:tc>
          <w:tcPr>
            <w:tcW w:w="452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Rad</w:t>
            </w:r>
            <w:r>
              <w:rPr>
                <w:sz w:val="18"/>
                <w:szCs w:val="18"/>
              </w:rPr>
              <w:t>nje povezane s tlom</w:t>
            </w:r>
            <w:r w:rsidRPr="00A54886">
              <w:rPr>
                <w:sz w:val="18"/>
                <w:szCs w:val="18"/>
              </w:rPr>
              <w:t xml:space="preserve"> i upravljanje će uzeti u obzir mjeriteljske podatke i uvjete kako se planira i provodi (npr</w:t>
            </w:r>
            <w:r>
              <w:rPr>
                <w:sz w:val="18"/>
                <w:szCs w:val="18"/>
              </w:rPr>
              <w:t>.</w:t>
            </w:r>
            <w:r w:rsidRPr="00A54886">
              <w:rPr>
                <w:sz w:val="18"/>
                <w:szCs w:val="18"/>
              </w:rPr>
              <w:t xml:space="preserve"> temperatura tla, vlage, snijega, leda, itd</w:t>
            </w:r>
            <w:r>
              <w:rPr>
                <w:sz w:val="18"/>
                <w:szCs w:val="18"/>
              </w:rPr>
              <w:t>.</w:t>
            </w:r>
            <w:r w:rsidRPr="00A54886">
              <w:rPr>
                <w:sz w:val="18"/>
                <w:szCs w:val="18"/>
              </w:rPr>
              <w:t>)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Zamijeniti </w:t>
            </w:r>
            <w:r w:rsidRPr="00A54886">
              <w:rPr>
                <w:sz w:val="18"/>
                <w:szCs w:val="18"/>
              </w:rPr>
              <w:t>tlo samo po potrebi poh</w:t>
            </w:r>
            <w:r>
              <w:rPr>
                <w:sz w:val="18"/>
                <w:szCs w:val="18"/>
              </w:rPr>
              <w:t>raniti/</w:t>
            </w:r>
            <w:proofErr w:type="spellStart"/>
            <w:r>
              <w:rPr>
                <w:sz w:val="18"/>
                <w:szCs w:val="18"/>
              </w:rPr>
              <w:t>zamjeniti</w:t>
            </w:r>
            <w:proofErr w:type="spellEnd"/>
            <w:r>
              <w:rPr>
                <w:sz w:val="18"/>
                <w:szCs w:val="18"/>
              </w:rPr>
              <w:t xml:space="preserve"> za ponovnu upotre</w:t>
            </w:r>
            <w:r w:rsidRPr="00A54886">
              <w:rPr>
                <w:sz w:val="18"/>
                <w:szCs w:val="18"/>
              </w:rPr>
              <w:t xml:space="preserve">bu </w:t>
            </w:r>
            <w:proofErr w:type="spellStart"/>
            <w:r w:rsidRPr="00A54886">
              <w:rPr>
                <w:sz w:val="18"/>
                <w:szCs w:val="18"/>
              </w:rPr>
              <w:t>poslje</w:t>
            </w:r>
            <w:proofErr w:type="spellEnd"/>
            <w:r w:rsidRPr="00A54886">
              <w:rPr>
                <w:sz w:val="18"/>
                <w:szCs w:val="18"/>
              </w:rPr>
              <w:t xml:space="preserve"> izgradnje. 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Korištenje antifriza i / ili akceleratora spojeva nije dopušteno.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 xml:space="preserve">Zaštititi i obnoviti ne građevinska </w:t>
            </w:r>
            <w:proofErr w:type="spellStart"/>
            <w:r w:rsidRPr="00A54886">
              <w:rPr>
                <w:sz w:val="18"/>
                <w:szCs w:val="18"/>
              </w:rPr>
              <w:t>područija</w:t>
            </w:r>
            <w:proofErr w:type="spellEnd"/>
            <w:r w:rsidRPr="00A5488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Projekt</w:t>
            </w:r>
            <w:r w:rsidRPr="00A54886">
              <w:rPr>
                <w:sz w:val="18"/>
                <w:szCs w:val="18"/>
              </w:rPr>
              <w:t xml:space="preserve"> staze i zadržavanje strukture kako bi se smanjila opasnost, pružiti odgovarajuću </w:t>
            </w:r>
            <w:proofErr w:type="spellStart"/>
            <w:r w:rsidRPr="00A54886">
              <w:rPr>
                <w:sz w:val="18"/>
                <w:szCs w:val="18"/>
              </w:rPr>
              <w:t>dranažu</w:t>
            </w:r>
            <w:proofErr w:type="spellEnd"/>
            <w:r w:rsidRPr="00A54886">
              <w:rPr>
                <w:sz w:val="18"/>
                <w:szCs w:val="18"/>
              </w:rPr>
              <w:t xml:space="preserve"> i vegetacijski pokrov.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Provesti površinsku odvodnju radi preusmjeravanja kišnice koja bi nagrizla tlo.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proofErr w:type="spellStart"/>
            <w:r w:rsidRPr="00A54886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rimjeniti</w:t>
            </w:r>
            <w:proofErr w:type="spellEnd"/>
            <w:r>
              <w:rPr>
                <w:sz w:val="18"/>
                <w:szCs w:val="18"/>
              </w:rPr>
              <w:t xml:space="preserve"> upravljanje oborinskim</w:t>
            </w:r>
            <w:r w:rsidRPr="00A54886">
              <w:rPr>
                <w:sz w:val="18"/>
                <w:szCs w:val="18"/>
              </w:rPr>
              <w:t xml:space="preserve"> voda</w:t>
            </w:r>
            <w:r>
              <w:rPr>
                <w:sz w:val="18"/>
                <w:szCs w:val="18"/>
              </w:rPr>
              <w:t>ma</w:t>
            </w:r>
            <w:r w:rsidRPr="00A54886">
              <w:rPr>
                <w:sz w:val="18"/>
                <w:szCs w:val="18"/>
              </w:rPr>
              <w:t xml:space="preserve"> kako bi se smanjila </w:t>
            </w:r>
            <w:r w:rsidRPr="00FF5CE6">
              <w:rPr>
                <w:sz w:val="18"/>
                <w:szCs w:val="18"/>
              </w:rPr>
              <w:t xml:space="preserve">erozija </w:t>
            </w:r>
            <w:r>
              <w:rPr>
                <w:sz w:val="18"/>
                <w:szCs w:val="18"/>
              </w:rPr>
              <w:t xml:space="preserve">i </w:t>
            </w:r>
            <w:r w:rsidRPr="00FF5CE6">
              <w:rPr>
                <w:sz w:val="18"/>
                <w:szCs w:val="18"/>
              </w:rPr>
              <w:t>isporuka sedimenta</w:t>
            </w:r>
            <w:r>
              <w:rPr>
                <w:sz w:val="18"/>
                <w:szCs w:val="18"/>
              </w:rPr>
              <w:t xml:space="preserve"> van gradilišta</w:t>
            </w:r>
            <w:r w:rsidRPr="00FF5C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 primatelje vode.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Parkiralište se mora poštovati nakon definiranja mjesta.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Spriječiti istjecanje opasnog </w:t>
            </w:r>
            <w:proofErr w:type="spellStart"/>
            <w:r>
              <w:rPr>
                <w:sz w:val="18"/>
                <w:szCs w:val="18"/>
              </w:rPr>
              <w:t>izljevanja</w:t>
            </w:r>
            <w:proofErr w:type="spellEnd"/>
            <w:r w:rsidRPr="00A54886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>z spremnika (obavezan sekundarni</w:t>
            </w:r>
            <w:r w:rsidRPr="00A54886">
              <w:rPr>
                <w:sz w:val="18"/>
                <w:szCs w:val="18"/>
              </w:rPr>
              <w:t xml:space="preserve"> sustava</w:t>
            </w:r>
            <w:r>
              <w:rPr>
                <w:sz w:val="18"/>
                <w:szCs w:val="18"/>
              </w:rPr>
              <w:t xml:space="preserve"> zadržavanja</w:t>
            </w:r>
            <w:r w:rsidRPr="00A54886">
              <w:rPr>
                <w:sz w:val="18"/>
                <w:szCs w:val="18"/>
              </w:rPr>
              <w:t>, npr</w:t>
            </w:r>
            <w:r>
              <w:rPr>
                <w:sz w:val="18"/>
                <w:szCs w:val="18"/>
              </w:rPr>
              <w:t xml:space="preserve">. </w:t>
            </w:r>
            <w:r w:rsidRPr="00A54886">
              <w:rPr>
                <w:sz w:val="18"/>
                <w:szCs w:val="18"/>
              </w:rPr>
              <w:t xml:space="preserve">dvostrukih </w:t>
            </w:r>
            <w:proofErr w:type="spellStart"/>
            <w:r w:rsidRPr="00A54886">
              <w:rPr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>jenki</w:t>
            </w:r>
            <w:proofErr w:type="spellEnd"/>
            <w:r w:rsidRPr="00A54886">
              <w:rPr>
                <w:sz w:val="18"/>
                <w:szCs w:val="18"/>
              </w:rPr>
              <w:t xml:space="preserve"> ili konte</w:t>
            </w:r>
            <w:r>
              <w:rPr>
                <w:sz w:val="18"/>
                <w:szCs w:val="18"/>
              </w:rPr>
              <w:t>jn</w:t>
            </w:r>
            <w:r w:rsidRPr="00A54886">
              <w:rPr>
                <w:sz w:val="18"/>
                <w:szCs w:val="18"/>
              </w:rPr>
              <w:t>era</w:t>
            </w:r>
            <w:r>
              <w:rPr>
                <w:sz w:val="18"/>
                <w:szCs w:val="18"/>
              </w:rPr>
              <w:t xml:space="preserve"> za skladištenje</w:t>
            </w:r>
            <w:r w:rsidRPr="00A54886">
              <w:rPr>
                <w:sz w:val="18"/>
                <w:szCs w:val="18"/>
              </w:rPr>
              <w:t xml:space="preserve">), građevinski strojevi i vozila (redovito održavanje i </w:t>
            </w:r>
            <w:r>
              <w:rPr>
                <w:sz w:val="18"/>
                <w:szCs w:val="18"/>
              </w:rPr>
              <w:t>pregledavanje naftnih i plinskih</w:t>
            </w:r>
            <w:r w:rsidRPr="00A54886">
              <w:rPr>
                <w:sz w:val="18"/>
                <w:szCs w:val="18"/>
              </w:rPr>
              <w:t xml:space="preserve"> tankova.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Strojevi i vozila mogu se parkirati (manipulirati) samo na asfaltiranim i betonskim površinama s</w:t>
            </w:r>
            <w:r>
              <w:rPr>
                <w:sz w:val="18"/>
                <w:szCs w:val="18"/>
              </w:rPr>
              <w:t>a</w:t>
            </w:r>
            <w:r w:rsidRPr="00A54886">
              <w:rPr>
                <w:sz w:val="18"/>
                <w:szCs w:val="18"/>
              </w:rPr>
              <w:t xml:space="preserve"> sustavom za površinsko otjecanje vode. Ova voda onda može bit ili prikupljena u </w:t>
            </w:r>
            <w:proofErr w:type="spellStart"/>
            <w:r w:rsidRPr="00A54886">
              <w:rPr>
                <w:sz w:val="18"/>
                <w:szCs w:val="18"/>
              </w:rPr>
              <w:t>zadržajni</w:t>
            </w:r>
            <w:proofErr w:type="spellEnd"/>
            <w:r w:rsidRPr="00A54886">
              <w:rPr>
                <w:sz w:val="18"/>
                <w:szCs w:val="18"/>
              </w:rPr>
              <w:t xml:space="preserve"> bazen i prevezena u pravilan pročistač za otpadne vode ili sustav za sabirne vode</w:t>
            </w:r>
            <w:r>
              <w:rPr>
                <w:sz w:val="18"/>
                <w:szCs w:val="18"/>
              </w:rPr>
              <w:t xml:space="preserve"> koji</w:t>
            </w:r>
            <w:r w:rsidRPr="00A54886">
              <w:rPr>
                <w:sz w:val="18"/>
                <w:szCs w:val="18"/>
              </w:rPr>
              <w:t xml:space="preserve"> mora uključiti separator ulja ili </w:t>
            </w:r>
            <w:r>
              <w:rPr>
                <w:sz w:val="18"/>
                <w:szCs w:val="18"/>
              </w:rPr>
              <w:t>sedimentacijski spremnik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U slučaju istjecanja, onečišćeno tlo treba biti zbrinuto kao </w:t>
            </w:r>
            <w:r>
              <w:rPr>
                <w:sz w:val="18"/>
                <w:szCs w:val="18"/>
              </w:rPr>
              <w:t>opasni otpad.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2632"/>
        </w:trPr>
        <w:tc>
          <w:tcPr>
            <w:tcW w:w="979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Materijal za opskrbu</w:t>
            </w:r>
          </w:p>
        </w:tc>
        <w:tc>
          <w:tcPr>
            <w:tcW w:w="4528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Proizvođač asfalta, betona i kamena iz kamenoloma mora dobiti/ održati sve potrebne radne i dozvole</w:t>
            </w:r>
            <w:r>
              <w:rPr>
                <w:sz w:val="18"/>
                <w:szCs w:val="18"/>
              </w:rPr>
              <w:t xml:space="preserve"> o</w:t>
            </w:r>
            <w:r w:rsidRPr="00A548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utjecaju emisija </w:t>
            </w:r>
            <w:r w:rsidRPr="00A54886">
              <w:rPr>
                <w:sz w:val="18"/>
                <w:szCs w:val="18"/>
              </w:rPr>
              <w:t xml:space="preserve"> i certifikate kvalitete.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Proizvođač asfalta, betona i kamena iz kamenoloma mora predočiti dokaze o sukladnosti o svim nacionalno ekološkim i H&amp;S legislativama.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p</w:t>
            </w:r>
            <w:r>
              <w:rPr>
                <w:sz w:val="18"/>
                <w:szCs w:val="18"/>
              </w:rPr>
              <w:t>ro</w:t>
            </w:r>
            <w:r w:rsidRPr="00A54886">
              <w:rPr>
                <w:sz w:val="18"/>
                <w:szCs w:val="18"/>
              </w:rPr>
              <w:t xml:space="preserve">izvođač ima sve potrebne vještine, iskustvo i sigurnosne sustave kako bi se spriječilo ispiranje bitumenskih materijala (temeljna podloga ili </w:t>
            </w:r>
            <w:proofErr w:type="spellStart"/>
            <w:r w:rsidRPr="00A54886">
              <w:rPr>
                <w:sz w:val="18"/>
                <w:szCs w:val="18"/>
              </w:rPr>
              <w:t>prajmer</w:t>
            </w:r>
            <w:proofErr w:type="spellEnd"/>
            <w:r w:rsidRPr="00A54886">
              <w:rPr>
                <w:sz w:val="18"/>
                <w:szCs w:val="18"/>
              </w:rPr>
              <w:t xml:space="preserve"> veziva)</w:t>
            </w:r>
            <w:r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Voda od proizvoda bitumenske emulzije ili betona ne smije </w:t>
            </w:r>
            <w:r w:rsidRPr="00A54886">
              <w:rPr>
                <w:sz w:val="18"/>
                <w:szCs w:val="18"/>
              </w:rPr>
              <w:lastRenderedPageBreak/>
              <w:t>biti kontaminirana opasnim ili otrovnim kemikalijama (međutim tehnološka voda je poželjna).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Asfalt i aplikacija za bitumensku emulziju će uzeti u obzir mjeriteljske podatke i uvjete kada je</w:t>
            </w:r>
            <w:r>
              <w:rPr>
                <w:sz w:val="18"/>
                <w:szCs w:val="18"/>
              </w:rPr>
              <w:t xml:space="preserve"> za to</w:t>
            </w:r>
            <w:r w:rsidRPr="00A54886">
              <w:rPr>
                <w:sz w:val="18"/>
                <w:szCs w:val="18"/>
              </w:rPr>
              <w:t xml:space="preserve"> planirano i provedeno (kišna</w:t>
            </w:r>
            <w:r>
              <w:rPr>
                <w:sz w:val="18"/>
                <w:szCs w:val="18"/>
              </w:rPr>
              <w:t xml:space="preserve"> razdoblja, oblačno, hladnije</w:t>
            </w:r>
            <w:r w:rsidRPr="00A54886">
              <w:rPr>
                <w:sz w:val="18"/>
                <w:szCs w:val="18"/>
              </w:rPr>
              <w:t xml:space="preserve"> vrijeme itd.)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su sva prijevozna vozila i strojevi opremljeni sa odgovarajućom opremom za kontrolu emisija, redovito održavani i ovjereni.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Bitumenska emulzija se</w:t>
            </w:r>
            <w:r>
              <w:rPr>
                <w:sz w:val="18"/>
                <w:szCs w:val="18"/>
              </w:rPr>
              <w:t xml:space="preserve"> primjenjuje</w:t>
            </w:r>
            <w:r w:rsidRPr="00A54886">
              <w:rPr>
                <w:sz w:val="18"/>
                <w:szCs w:val="18"/>
              </w:rPr>
              <w:t xml:space="preserve"> samo na odgovarajuće načine, zbijen</w:t>
            </w:r>
            <w:r>
              <w:rPr>
                <w:sz w:val="18"/>
                <w:szCs w:val="18"/>
              </w:rPr>
              <w:t>a</w:t>
            </w:r>
            <w:r w:rsidRPr="00A54886">
              <w:rPr>
                <w:sz w:val="18"/>
                <w:szCs w:val="18"/>
              </w:rPr>
              <w:t xml:space="preserve"> i pometen</w:t>
            </w:r>
            <w:r>
              <w:rPr>
                <w:sz w:val="18"/>
                <w:szCs w:val="18"/>
              </w:rPr>
              <w:t>a površina</w:t>
            </w:r>
            <w:r w:rsidRPr="00A54886">
              <w:rPr>
                <w:sz w:val="18"/>
                <w:szCs w:val="18"/>
              </w:rPr>
              <w:t xml:space="preserve"> s odgovarajućim sadržajem vlage.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Pozicioniranje emulzi</w:t>
            </w:r>
            <w:r>
              <w:rPr>
                <w:sz w:val="18"/>
                <w:szCs w:val="18"/>
              </w:rPr>
              <w:t>j</w:t>
            </w:r>
            <w:r w:rsidRPr="00A54886">
              <w:rPr>
                <w:sz w:val="18"/>
                <w:szCs w:val="18"/>
              </w:rPr>
              <w:t xml:space="preserve">skih prskalica treba biti takva da sterilizacija iznad </w:t>
            </w:r>
            <w:proofErr w:type="spellStart"/>
            <w:r w:rsidRPr="00A54886">
              <w:rPr>
                <w:sz w:val="18"/>
                <w:szCs w:val="18"/>
              </w:rPr>
              <w:t>područija</w:t>
            </w:r>
            <w:proofErr w:type="spellEnd"/>
            <w:r w:rsidRPr="00A54886">
              <w:rPr>
                <w:sz w:val="18"/>
                <w:szCs w:val="18"/>
              </w:rPr>
              <w:t xml:space="preserve"> treba biti tretirana</w:t>
            </w:r>
            <w:r>
              <w:rPr>
                <w:sz w:val="18"/>
                <w:szCs w:val="18"/>
              </w:rPr>
              <w:t xml:space="preserve"> premazom</w:t>
            </w:r>
            <w:r w:rsidRPr="00A54886">
              <w:rPr>
                <w:sz w:val="18"/>
                <w:szCs w:val="18"/>
              </w:rPr>
              <w:t xml:space="preserve"> ili </w:t>
            </w:r>
            <w:proofErr w:type="spellStart"/>
            <w:r w:rsidRPr="00A54886">
              <w:rPr>
                <w:sz w:val="18"/>
                <w:szCs w:val="18"/>
              </w:rPr>
              <w:t>zapečećena</w:t>
            </w:r>
            <w:proofErr w:type="spellEnd"/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Uvjeriti se da su emulzijske prskalice do</w:t>
            </w:r>
            <w:r>
              <w:rPr>
                <w:sz w:val="18"/>
                <w:szCs w:val="18"/>
              </w:rPr>
              <w:t xml:space="preserve">bro održavane, upravlja obučeno osoblje </w:t>
            </w:r>
            <w:r w:rsidRPr="00A54886">
              <w:rPr>
                <w:sz w:val="18"/>
                <w:szCs w:val="18"/>
              </w:rPr>
              <w:t>i da mlaznice rade ispravno.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Izbjegavati vjetrovite uvjete kod prskanja</w:t>
            </w:r>
            <w:r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Opremu treba čistiti u </w:t>
            </w:r>
            <w:proofErr w:type="spellStart"/>
            <w:r w:rsidRPr="00A54886">
              <w:rPr>
                <w:sz w:val="18"/>
                <w:szCs w:val="18"/>
              </w:rPr>
              <w:t>područijima</w:t>
            </w:r>
            <w:proofErr w:type="spellEnd"/>
            <w:r w:rsidRPr="00A54886">
              <w:rPr>
                <w:sz w:val="18"/>
                <w:szCs w:val="18"/>
              </w:rPr>
              <w:t xml:space="preserve"> gdje neće imati štetan utjecaj na okoliš ili opasnost od površinskog otjecanja (npr. u </w:t>
            </w:r>
            <w:proofErr w:type="spellStart"/>
            <w:r w:rsidRPr="00A54886">
              <w:rPr>
                <w:sz w:val="18"/>
                <w:szCs w:val="18"/>
              </w:rPr>
              <w:t>područi</w:t>
            </w:r>
            <w:r>
              <w:rPr>
                <w:sz w:val="18"/>
                <w:szCs w:val="18"/>
              </w:rPr>
              <w:t>jim</w:t>
            </w:r>
            <w:proofErr w:type="spellEnd"/>
            <w:r>
              <w:rPr>
                <w:sz w:val="18"/>
                <w:szCs w:val="18"/>
              </w:rPr>
              <w:t xml:space="preserve"> u kojima se voda prikuplja</w:t>
            </w:r>
            <w:r w:rsidRPr="00A54886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zadržajnim</w:t>
            </w:r>
            <w:proofErr w:type="spellEnd"/>
            <w:r>
              <w:rPr>
                <w:sz w:val="18"/>
                <w:szCs w:val="18"/>
              </w:rPr>
              <w:t xml:space="preserve"> bazenima i preveze</w:t>
            </w:r>
            <w:r w:rsidRPr="00A54886">
              <w:rPr>
                <w:sz w:val="18"/>
                <w:szCs w:val="18"/>
              </w:rPr>
              <w:t xml:space="preserve"> na pravilan tretman vode i gdje se otpad odvaja</w:t>
            </w:r>
            <w:r>
              <w:rPr>
                <w:sz w:val="18"/>
                <w:szCs w:val="18"/>
              </w:rPr>
              <w:t xml:space="preserve"> i na odgovarajući način zbrinjava</w:t>
            </w:r>
            <w:r w:rsidRPr="00A54886">
              <w:rPr>
                <w:sz w:val="18"/>
                <w:szCs w:val="18"/>
              </w:rPr>
              <w:t>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Svi materijali mor</w:t>
            </w:r>
            <w:r>
              <w:rPr>
                <w:sz w:val="18"/>
                <w:szCs w:val="18"/>
              </w:rPr>
              <w:t>aju biti odobreni od strane inže</w:t>
            </w:r>
            <w:r w:rsidRPr="00A54886">
              <w:rPr>
                <w:sz w:val="18"/>
                <w:szCs w:val="18"/>
              </w:rPr>
              <w:t>njera gradilišta.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Materijali privremeno pohranjeni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trebali bi biti zaštićeni i odvojeni. HDPE ne smiju biti u kontaktu ili pohranjeni uz ulje, premaze ili otapala, itd.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Nije </w:t>
            </w:r>
            <w:r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263F17" w:rsidRDefault="00263F17" w:rsidP="00263F17"/>
    <w:p w:rsidR="00263F17" w:rsidRPr="00FA1092" w:rsidRDefault="00263F17" w:rsidP="00263F17"/>
    <w:tbl>
      <w:tblPr>
        <w:tblStyle w:val="Reetkatablice"/>
        <w:tblpPr w:leftFromText="180" w:rightFromText="180" w:vertAnchor="text" w:horzAnchor="margin" w:tblpY="-826"/>
        <w:tblW w:w="13149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969"/>
        <w:gridCol w:w="1701"/>
        <w:gridCol w:w="1843"/>
        <w:gridCol w:w="2551"/>
      </w:tblGrid>
      <w:tr w:rsidR="00263F17" w:rsidRPr="00FA1092" w:rsidTr="00263F17">
        <w:trPr>
          <w:trHeight w:val="797"/>
        </w:trPr>
        <w:tc>
          <w:tcPr>
            <w:tcW w:w="1668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PROBLEMI</w:t>
            </w:r>
          </w:p>
        </w:tc>
        <w:tc>
          <w:tcPr>
            <w:tcW w:w="3969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MJERE SMANJENJA</w:t>
            </w:r>
          </w:p>
        </w:tc>
        <w:tc>
          <w:tcPr>
            <w:tcW w:w="1701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CIJENA</w:t>
            </w:r>
          </w:p>
        </w:tc>
        <w:tc>
          <w:tcPr>
            <w:tcW w:w="1843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KOMENTARI</w:t>
            </w: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1422"/>
        </w:trPr>
        <w:tc>
          <w:tcPr>
            <w:tcW w:w="1668" w:type="dxa"/>
            <w:vMerge w:val="restart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IZGRADNJA</w:t>
            </w:r>
          </w:p>
        </w:tc>
        <w:tc>
          <w:tcPr>
            <w:tcW w:w="1417" w:type="dxa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Prašina</w:t>
            </w:r>
          </w:p>
        </w:tc>
        <w:tc>
          <w:tcPr>
            <w:tcW w:w="3969" w:type="dxa"/>
          </w:tcPr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Koristiti postojeća licencirana asfaltna postrojenja i kamenolome. 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 transportu materijala sklonih zaprašivanju kamion (napunjen) mora biti prekriven ili utovareni materijal mora biti poprskan i vlažan.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Polijevanje i skladištenje materijala prema potrebi (u vjetrovitim i suhim uvjetima).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Primjena vjetrene ograde/štitova/zaštite, kada je prikladno.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Ako dođe do jakog vjetra  radovi na mjestima gdje se praši moraju biti zaustavljeni (npr. ravnanje i iskapanje, itd.)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proofErr w:type="spellStart"/>
            <w:r w:rsidRPr="00FA1092">
              <w:rPr>
                <w:sz w:val="18"/>
                <w:szCs w:val="18"/>
              </w:rPr>
              <w:t>Primjeniti</w:t>
            </w:r>
            <w:proofErr w:type="spellEnd"/>
            <w:r w:rsidRPr="00FA1092">
              <w:rPr>
                <w:sz w:val="18"/>
                <w:szCs w:val="18"/>
              </w:rPr>
              <w:t xml:space="preserve"> vremensko i količinsko upravljanje materijalima koji su skloni prašenju. Ne držati velike količine na gradilištu, ili na duže vrijeme.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Ograničiti brzinu opreme/strojeva i transportnih vozila na gradilištu (do 40 km/h).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Mogla bi biti značajna ako se gradnja odvija u sušnom razdoblju godine</w:t>
            </w: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1993"/>
        </w:trPr>
        <w:tc>
          <w:tcPr>
            <w:tcW w:w="1668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Pare i mirisi</w:t>
            </w:r>
          </w:p>
        </w:tc>
        <w:tc>
          <w:tcPr>
            <w:tcW w:w="396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 transportu asfalta, teret u kamionu mora biti pokriven.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Prijevoz materijala neugodnog mirisa (kao što su otpad, mulj, itd.) mora biti na natkrivenim kamionima.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843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55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</w:tbl>
    <w:p w:rsidR="00263F17" w:rsidRPr="00FA1092" w:rsidRDefault="00263F17" w:rsidP="00263F17"/>
    <w:tbl>
      <w:tblPr>
        <w:tblStyle w:val="Reetkatablice"/>
        <w:tblW w:w="13183" w:type="dxa"/>
        <w:tblInd w:w="-34" w:type="dxa"/>
        <w:tblLook w:val="04A0" w:firstRow="1" w:lastRow="0" w:firstColumn="1" w:lastColumn="0" w:noHBand="0" w:noVBand="1"/>
      </w:tblPr>
      <w:tblGrid>
        <w:gridCol w:w="1702"/>
        <w:gridCol w:w="1417"/>
        <w:gridCol w:w="3890"/>
        <w:gridCol w:w="1684"/>
        <w:gridCol w:w="2076"/>
        <w:gridCol w:w="2414"/>
      </w:tblGrid>
      <w:tr w:rsidR="00263F17" w:rsidRPr="00FA1092" w:rsidTr="00263F17">
        <w:trPr>
          <w:trHeight w:val="599"/>
        </w:trPr>
        <w:tc>
          <w:tcPr>
            <w:tcW w:w="1702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PROBLEMI</w:t>
            </w:r>
          </w:p>
        </w:tc>
        <w:tc>
          <w:tcPr>
            <w:tcW w:w="3890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MJERE SMANJENJA</w:t>
            </w:r>
          </w:p>
        </w:tc>
        <w:tc>
          <w:tcPr>
            <w:tcW w:w="1684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CIJENA</w:t>
            </w:r>
          </w:p>
        </w:tc>
        <w:tc>
          <w:tcPr>
            <w:tcW w:w="2076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 INSTITUCIJA</w:t>
            </w:r>
          </w:p>
        </w:tc>
        <w:tc>
          <w:tcPr>
            <w:tcW w:w="2414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KOMENTARI</w:t>
            </w:r>
          </w:p>
        </w:tc>
      </w:tr>
      <w:tr w:rsidR="00263F17" w:rsidRPr="00FA1092" w:rsidTr="00263F17">
        <w:trPr>
          <w:trHeight w:val="2820"/>
        </w:trPr>
        <w:tc>
          <w:tcPr>
            <w:tcW w:w="1702" w:type="dxa"/>
            <w:vMerge w:val="restart"/>
            <w:shd w:val="clear" w:color="auto" w:fill="EEECE1" w:themeFill="background2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IZGRADNJA</w:t>
            </w:r>
          </w:p>
        </w:tc>
        <w:tc>
          <w:tcPr>
            <w:tcW w:w="1417" w:type="dxa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Zdravlje i sigurnost zaposlenika</w:t>
            </w:r>
          </w:p>
        </w:tc>
        <w:tc>
          <w:tcPr>
            <w:tcW w:w="3890" w:type="dxa"/>
          </w:tcPr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i kooperanti imaju valjane dozvole za rad.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Lokalni građevinski i inspektorati za okoliš kao i zajednice su obaviještene o predstojećim aktivnostima.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Sve potrebne zakonske dozvole za gradnju i / ili obnovu su pribavljene  i čuvaju se na gradilištu.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Svi radovi će se provoditi na siguran i discipliniran način osmišljen kako bi se utjecaj na lokalno stanovništvo i okoliš minimizirao.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Osobna zaštitna oprema  bit će u skladu s međunarodnom dobrom praksom (obavezno nošenje zaštitnih kaciga u svakom trenutku, maski i sigurnosnih naočala po potrebi i propisano, </w:t>
            </w:r>
            <w:proofErr w:type="spellStart"/>
            <w:r w:rsidRPr="00FA1092">
              <w:rPr>
                <w:sz w:val="18"/>
                <w:szCs w:val="18"/>
              </w:rPr>
              <w:t>pojasi</w:t>
            </w:r>
            <w:proofErr w:type="spellEnd"/>
            <w:r w:rsidRPr="00FA1092">
              <w:rPr>
                <w:sz w:val="18"/>
                <w:szCs w:val="18"/>
              </w:rPr>
              <w:t xml:space="preserve"> i sigurnosne cipele).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Odgovarajuće oznake sa gradilišta će informirati radnike o ključnim pravilima i propisima koje treba slijediti.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Sigurna organizacija za zaobilazne rute prometa omogućena.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Dijelove gradilišta koji nisu ograđeni trebali bi biti označeni odgovarajućim znakovima i/ili odgovarajućom psihološkom ogradom (trake upozorenja).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 slučaju miniranja, tim kompanije zadužene za taj posao, treba biti sačinjen od dobro obučenih  i kompetentnih zaposlenika.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4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076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414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3392"/>
        </w:trPr>
        <w:tc>
          <w:tcPr>
            <w:tcW w:w="1702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ind w:right="84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ind w:right="84"/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Buka</w:t>
            </w:r>
          </w:p>
        </w:tc>
        <w:tc>
          <w:tcPr>
            <w:tcW w:w="3890" w:type="dxa"/>
          </w:tcPr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Radno vrijeme od 6 do 19 sati. U slučaju potrebe za noćnim radom, potrebno je dobiti odgovarajuće dozvole i konzultirati </w:t>
            </w:r>
            <w:proofErr w:type="spellStart"/>
            <w:r w:rsidRPr="00FA1092">
              <w:rPr>
                <w:sz w:val="18"/>
                <w:szCs w:val="18"/>
              </w:rPr>
              <w:t>orintologa</w:t>
            </w:r>
            <w:proofErr w:type="spellEnd"/>
            <w:r w:rsidRPr="00FA1092">
              <w:rPr>
                <w:sz w:val="18"/>
                <w:szCs w:val="18"/>
              </w:rPr>
              <w:t xml:space="preserve">. 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treba koristiti najsuvremenije strojeve s niskom razinom emisije buke.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 slučaju miniranja izvođač mora dobiti dozvolu za uporabu eksplozivnih tvari u skladu s člankom 16., Pravilnik o uvjetima i proizvodnji eksploziva (NN 55/09). Dozvola je ishođena od Ministarstva unutarnjih poslova. Javnost i sva relevantna </w:t>
            </w:r>
            <w:proofErr w:type="spellStart"/>
            <w:r w:rsidRPr="00FA1092">
              <w:rPr>
                <w:sz w:val="18"/>
                <w:szCs w:val="18"/>
              </w:rPr>
              <w:t>tjela</w:t>
            </w:r>
            <w:proofErr w:type="spellEnd"/>
            <w:r w:rsidRPr="00FA1092">
              <w:rPr>
                <w:sz w:val="18"/>
                <w:szCs w:val="18"/>
              </w:rPr>
              <w:t xml:space="preserve"> moraju biti informirana na vrijeme o vremenu miniranja.</w:t>
            </w:r>
          </w:p>
        </w:tc>
        <w:tc>
          <w:tcPr>
            <w:tcW w:w="1684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076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414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</w:tbl>
    <w:p w:rsidR="00263F17" w:rsidRPr="00FA1092" w:rsidRDefault="00263F17" w:rsidP="00263F17"/>
    <w:p w:rsidR="00263F17" w:rsidRPr="00FA1092" w:rsidRDefault="00263F17" w:rsidP="00263F17"/>
    <w:p w:rsidR="00263F17" w:rsidRPr="00FA1092" w:rsidRDefault="00263F17" w:rsidP="00263F17"/>
    <w:p w:rsidR="00263F17" w:rsidRPr="00FA1092" w:rsidRDefault="00263F17" w:rsidP="00263F17"/>
    <w:p w:rsidR="00263F17" w:rsidRPr="00FA1092" w:rsidRDefault="00263F17" w:rsidP="00263F17"/>
    <w:p w:rsidR="00263F17" w:rsidRPr="00FA1092" w:rsidRDefault="00263F17" w:rsidP="00263F1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3827"/>
        <w:gridCol w:w="1701"/>
        <w:gridCol w:w="2127"/>
        <w:gridCol w:w="2409"/>
      </w:tblGrid>
      <w:tr w:rsidR="00263F17" w:rsidRPr="00FA1092" w:rsidTr="00263F17">
        <w:trPr>
          <w:trHeight w:val="616"/>
        </w:trPr>
        <w:tc>
          <w:tcPr>
            <w:tcW w:w="1668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PROBLEMI</w:t>
            </w:r>
          </w:p>
        </w:tc>
        <w:tc>
          <w:tcPr>
            <w:tcW w:w="382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MJERE SMANJENJA</w:t>
            </w:r>
          </w:p>
        </w:tc>
        <w:tc>
          <w:tcPr>
            <w:tcW w:w="1701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CIJENA</w:t>
            </w:r>
          </w:p>
        </w:tc>
        <w:tc>
          <w:tcPr>
            <w:tcW w:w="212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 INSTITUCIJA</w:t>
            </w:r>
          </w:p>
        </w:tc>
        <w:tc>
          <w:tcPr>
            <w:tcW w:w="2409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KOMENTARI</w:t>
            </w:r>
          </w:p>
        </w:tc>
      </w:tr>
      <w:tr w:rsidR="00263F17" w:rsidRPr="00FA1092" w:rsidTr="00263F17">
        <w:trPr>
          <w:trHeight w:val="1986"/>
        </w:trPr>
        <w:tc>
          <w:tcPr>
            <w:tcW w:w="1668" w:type="dxa"/>
            <w:vMerge w:val="restart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IZGRADNJA</w:t>
            </w:r>
          </w:p>
        </w:tc>
        <w:tc>
          <w:tcPr>
            <w:tcW w:w="1417" w:type="dxa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A1092">
              <w:rPr>
                <w:b/>
                <w:sz w:val="18"/>
                <w:szCs w:val="18"/>
              </w:rPr>
              <w:t>Bioraznolikost</w:t>
            </w:r>
            <w:proofErr w:type="spellEnd"/>
          </w:p>
        </w:tc>
        <w:tc>
          <w:tcPr>
            <w:tcW w:w="3827" w:type="dxa"/>
          </w:tcPr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Radno vrijeme je od 6 do 19 sati. U slučaju potrebe za noćnim radom, potrebno je dobiti odgovarajuće dozvole i konzultirati </w:t>
            </w:r>
            <w:proofErr w:type="spellStart"/>
            <w:r w:rsidRPr="00FA1092">
              <w:rPr>
                <w:sz w:val="18"/>
                <w:szCs w:val="18"/>
              </w:rPr>
              <w:t>orintologa</w:t>
            </w:r>
            <w:proofErr w:type="spellEnd"/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Ograničiti / osnovati radnu zonu. Radnici, strojevi i vozila mogu se nalaziti samo na prethodno identificiranim i dogovorenim cestama.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Konzultirati </w:t>
            </w:r>
            <w:proofErr w:type="spellStart"/>
            <w:r w:rsidRPr="00FA1092">
              <w:rPr>
                <w:sz w:val="18"/>
                <w:szCs w:val="18"/>
              </w:rPr>
              <w:t>orintologa</w:t>
            </w:r>
            <w:proofErr w:type="spellEnd"/>
            <w:r w:rsidRPr="00FA1092">
              <w:rPr>
                <w:sz w:val="18"/>
                <w:szCs w:val="18"/>
              </w:rPr>
              <w:t xml:space="preserve"> za dodatne mjere u izgradnji.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Voditelj zaštite okoliša mora biti prisutan tijekom  radova iskopa i popunjavanja. Prije popunjavanja, iskopani kanali moraju biti provjereni u pogledu faune od strane upravitelja okoliša. Kanali se ne mogu popuniti prije nego što su očišćeni od većih životinja i </w:t>
            </w:r>
            <w:r>
              <w:rPr>
                <w:sz w:val="18"/>
                <w:szCs w:val="18"/>
              </w:rPr>
              <w:t>gnijezda (</w:t>
            </w:r>
            <w:r w:rsidRPr="00FA1092">
              <w:rPr>
                <w:sz w:val="18"/>
                <w:szCs w:val="18"/>
              </w:rPr>
              <w:t>jaja</w:t>
            </w:r>
            <w:r>
              <w:rPr>
                <w:sz w:val="18"/>
                <w:szCs w:val="18"/>
              </w:rPr>
              <w:t>)</w:t>
            </w:r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lastRenderedPageBreak/>
              <w:t>Izvođač radova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1546"/>
        </w:trPr>
        <w:tc>
          <w:tcPr>
            <w:tcW w:w="1668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Upravljanje prometom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Prijevoz materijala izvan vrhunca prometnih gužvi.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Radnici, strojevi i vozila mogu koristiti samo prethodno identificirane i dogovorene ceste.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Otpad se ne smije držati na prometnicama.</w:t>
            </w: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both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Dio prometnice je čist za potrebe lučkih operacija i na istom mora biti osigurana regulacija prometa.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jc w:val="center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</w:tbl>
    <w:p w:rsidR="00263F17" w:rsidRPr="00FA1092" w:rsidRDefault="00263F17" w:rsidP="00263F17">
      <w:pPr>
        <w:rPr>
          <w:sz w:val="18"/>
          <w:szCs w:val="18"/>
        </w:rPr>
      </w:pPr>
    </w:p>
    <w:p w:rsidR="00263F17" w:rsidRPr="00FA1092" w:rsidRDefault="00263F17" w:rsidP="00263F17">
      <w:pPr>
        <w:rPr>
          <w:sz w:val="18"/>
          <w:szCs w:val="18"/>
        </w:rPr>
      </w:pPr>
    </w:p>
    <w:p w:rsidR="00263F17" w:rsidRPr="00FA1092" w:rsidRDefault="00263F17" w:rsidP="00263F17">
      <w:pPr>
        <w:rPr>
          <w:sz w:val="18"/>
          <w:szCs w:val="18"/>
        </w:rPr>
      </w:pPr>
    </w:p>
    <w:p w:rsidR="00263F17" w:rsidRPr="00FA1092" w:rsidRDefault="00263F17" w:rsidP="00263F17">
      <w:pPr>
        <w:rPr>
          <w:sz w:val="18"/>
          <w:szCs w:val="18"/>
        </w:rPr>
      </w:pPr>
    </w:p>
    <w:p w:rsidR="00263F17" w:rsidRPr="00FA1092" w:rsidRDefault="00263F17" w:rsidP="00263F17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7"/>
        <w:gridCol w:w="3827"/>
        <w:gridCol w:w="1701"/>
        <w:gridCol w:w="2127"/>
        <w:gridCol w:w="2409"/>
      </w:tblGrid>
      <w:tr w:rsidR="00263F17" w:rsidRPr="00FA1092" w:rsidTr="00263F17">
        <w:trPr>
          <w:trHeight w:val="552"/>
        </w:trPr>
        <w:tc>
          <w:tcPr>
            <w:tcW w:w="1560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PROBLEMI</w:t>
            </w:r>
          </w:p>
        </w:tc>
        <w:tc>
          <w:tcPr>
            <w:tcW w:w="382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MJERE SMANJENJA</w:t>
            </w:r>
          </w:p>
        </w:tc>
        <w:tc>
          <w:tcPr>
            <w:tcW w:w="1701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CIJENA</w:t>
            </w:r>
          </w:p>
        </w:tc>
        <w:tc>
          <w:tcPr>
            <w:tcW w:w="2127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 INSTITUCIJA</w:t>
            </w:r>
          </w:p>
        </w:tc>
        <w:tc>
          <w:tcPr>
            <w:tcW w:w="2409" w:type="dxa"/>
            <w:shd w:val="clear" w:color="auto" w:fill="EEECE1" w:themeFill="background2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KOMENTARI</w:t>
            </w:r>
          </w:p>
        </w:tc>
      </w:tr>
      <w:tr w:rsidR="00263F17" w:rsidRPr="00FA1092" w:rsidTr="00263F17">
        <w:trPr>
          <w:trHeight w:val="1666"/>
        </w:trPr>
        <w:tc>
          <w:tcPr>
            <w:tcW w:w="1560" w:type="dxa"/>
            <w:vMerge w:val="restart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Učinkovito</w:t>
            </w:r>
            <w:r>
              <w:rPr>
                <w:b/>
                <w:sz w:val="18"/>
                <w:szCs w:val="18"/>
              </w:rPr>
              <w:t>st resursa i očuvanje krajobraza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Koristiti postojeća licencirana asfaltna postrojenja i kamenolome.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5840"/>
        </w:trPr>
        <w:tc>
          <w:tcPr>
            <w:tcW w:w="1560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Emisije u zraku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Upotreba vode kod čišćenje terena, struganja, iskopavanja, izravnavanja zemljišta, rezanja i punjenja i aktivnosti rušenja koje mogu dovesti do podizanja prašine i povećanja emisije štetnih čestica.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da su sva prijevozna vozila i strojevi opremljeni sa odgovarajućom opremom za kontrolu emisija redovito održavani i atestirani.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da sva vozila i strojevi koriste benzin iz službenih izvora (licenciranih benzinskih postaja), a vrstu goriva će utvrditi proizvođač strojeva i vozila.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Neće biti previše praznog hoda građevinskih vozila na gradilištu.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Prevoziti materijal u satima izvan vršnog prometnog opterećenja.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Kapacitet prijevoza treba biti usklađen sa kapacitetom iskapanja. 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Mogla bi biti značajna ako se izgradnja odvija u sušnom razdoblju godine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1404"/>
        </w:trPr>
        <w:tc>
          <w:tcPr>
            <w:tcW w:w="1560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  <w:highlight w:val="yellow"/>
              </w:rPr>
            </w:pPr>
            <w:r w:rsidRPr="00FA1092">
              <w:rPr>
                <w:b/>
                <w:sz w:val="18"/>
                <w:szCs w:val="18"/>
              </w:rPr>
              <w:t xml:space="preserve">Emisije </w:t>
            </w:r>
            <w:r>
              <w:rPr>
                <w:b/>
                <w:sz w:val="18"/>
                <w:szCs w:val="18"/>
              </w:rPr>
              <w:t>u vodu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Organizirati i pokriti materijal za skladišni prostor. 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proofErr w:type="spellStart"/>
            <w:r w:rsidRPr="00FA1092">
              <w:rPr>
                <w:sz w:val="18"/>
                <w:szCs w:val="18"/>
              </w:rPr>
              <w:t>Minimaliziranje</w:t>
            </w:r>
            <w:proofErr w:type="spellEnd"/>
            <w:r w:rsidRPr="00FA1092">
              <w:rPr>
                <w:sz w:val="18"/>
                <w:szCs w:val="18"/>
              </w:rPr>
              <w:t xml:space="preserve">  vremenski skladištenja materijala i količine.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Izolirati  beton, asfalt i druge vodove iz vodotoke.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Sva površinska otjecanje vode moraju biti uklonjena i zbrinuta na način koji neće ugroziti okolno zemljište, stambene zgrade i druge građevine.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 slučaju da se projekt pokaže kao nedostatan za takav zadatak, projektant ili glavni inženjer je dužan dopuniti ili izmijeniti projekt, kao i primijeniti novo rješenje.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Pranje kamiona,  drugih vozila i strojeva samo u unaprijed definiranim odgovarajućim područjima sa sustavom za upravljanja vodama (smanjiti separatore ulja i maziva sedimentacijom ili spremnicima za zadržavanje)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Strojevi i vozila mogu se parkirati (manipulirati) samo na asfaltiranim ili betonskim površinama sa sustavom za površinskim </w:t>
            </w:r>
            <w:proofErr w:type="spellStart"/>
            <w:r w:rsidRPr="00FA1092">
              <w:rPr>
                <w:sz w:val="18"/>
                <w:szCs w:val="18"/>
              </w:rPr>
              <w:t>otjecajem</w:t>
            </w:r>
            <w:proofErr w:type="spellEnd"/>
            <w:r w:rsidRPr="00FA1092">
              <w:rPr>
                <w:sz w:val="18"/>
                <w:szCs w:val="18"/>
              </w:rPr>
              <w:t xml:space="preserve"> vode. Ova voda onda može biti ili prikupljena u </w:t>
            </w:r>
            <w:proofErr w:type="spellStart"/>
            <w:r w:rsidRPr="00FA1092">
              <w:rPr>
                <w:sz w:val="18"/>
                <w:szCs w:val="18"/>
              </w:rPr>
              <w:t>zadržajnom</w:t>
            </w:r>
            <w:proofErr w:type="spellEnd"/>
            <w:r w:rsidRPr="00FA1092">
              <w:rPr>
                <w:sz w:val="18"/>
                <w:szCs w:val="18"/>
              </w:rPr>
              <w:t xml:space="preserve"> bazenu ili  prevezena na pravilan pročistač otpadnih voda, odnosno sustav za skupljanja vode koji mora uključiti separator ulja i sedimentacijski spremnik. 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Spriječiti istjecanje opasnog </w:t>
            </w:r>
            <w:proofErr w:type="spellStart"/>
            <w:r w:rsidRPr="00FA1092">
              <w:rPr>
                <w:sz w:val="18"/>
                <w:szCs w:val="18"/>
              </w:rPr>
              <w:t>izljevanja</w:t>
            </w:r>
            <w:proofErr w:type="spellEnd"/>
            <w:r w:rsidRPr="00FA1092">
              <w:rPr>
                <w:sz w:val="18"/>
                <w:szCs w:val="18"/>
              </w:rPr>
              <w:t xml:space="preserve"> iz spremnika (obavezan sekundarni sustav npr. dvostrukih </w:t>
            </w:r>
            <w:proofErr w:type="spellStart"/>
            <w:r w:rsidRPr="00FA1092">
              <w:rPr>
                <w:sz w:val="18"/>
                <w:szCs w:val="18"/>
              </w:rPr>
              <w:t>stijenki</w:t>
            </w:r>
            <w:proofErr w:type="spellEnd"/>
            <w:r w:rsidRPr="00FA1092">
              <w:rPr>
                <w:sz w:val="18"/>
                <w:szCs w:val="18"/>
              </w:rPr>
              <w:t xml:space="preserve"> ili kontejnera za skladištenje). 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Privremeno pohranjeni otpad na gradilištu mora biti prekriven ili smješten samo na mjestu sa asfaltnim ili betonskim površinama sa sustavom za površinsku odvodnju. Ovu vodu treba skupljati na </w:t>
            </w:r>
            <w:proofErr w:type="spellStart"/>
            <w:r w:rsidRPr="00FA1092">
              <w:rPr>
                <w:sz w:val="18"/>
                <w:szCs w:val="18"/>
              </w:rPr>
              <w:t>zadržajnim</w:t>
            </w:r>
            <w:proofErr w:type="spellEnd"/>
            <w:r w:rsidRPr="00FA1092">
              <w:rPr>
                <w:sz w:val="18"/>
                <w:szCs w:val="18"/>
              </w:rPr>
              <w:t xml:space="preserve"> bazenima i transportirati na odgovarajući vodni tretman. 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pravilno rukovanje mazivima, gorivima i otapalima sigurnim skladištenjem i pratiti MSDS.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Značajna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Uključena</w:t>
            </w:r>
            <w:r w:rsidRPr="00FA1092">
              <w:rPr>
                <w:sz w:val="18"/>
                <w:szCs w:val="18"/>
              </w:rPr>
              <w:t xml:space="preserve"> u cijenu </w:t>
            </w:r>
            <w:r w:rsidRPr="00FA1092">
              <w:rPr>
                <w:sz w:val="18"/>
                <w:szCs w:val="18"/>
              </w:rPr>
              <w:lastRenderedPageBreak/>
              <w:t>projekta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c>
          <w:tcPr>
            <w:tcW w:w="1560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Gospodarenje otpadom</w:t>
            </w: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lastRenderedPageBreak/>
              <w:t xml:space="preserve">Prikupljanje otpada,  putevi zbrinjavanja  i licencirane stanice </w:t>
            </w:r>
            <w:proofErr w:type="spellStart"/>
            <w:r w:rsidRPr="00FA1092">
              <w:rPr>
                <w:sz w:val="18"/>
                <w:szCs w:val="18"/>
              </w:rPr>
              <w:t>ce</w:t>
            </w:r>
            <w:proofErr w:type="spellEnd"/>
            <w:r w:rsidRPr="00FA1092">
              <w:rPr>
                <w:sz w:val="18"/>
                <w:szCs w:val="18"/>
              </w:rPr>
              <w:t xml:space="preserve"> bit </w:t>
            </w:r>
            <w:r>
              <w:rPr>
                <w:sz w:val="18"/>
                <w:szCs w:val="18"/>
              </w:rPr>
              <w:t>evidentirane</w:t>
            </w:r>
            <w:r w:rsidRPr="00FA1092">
              <w:rPr>
                <w:sz w:val="18"/>
                <w:szCs w:val="18"/>
              </w:rPr>
              <w:t xml:space="preserve"> za sve glavne vrste otpada koje se očekuju od čišćenja gradilišta, rušenja i aktivnosti gradnje.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Sav građevinski otpad bit će skupljen i odlagat će se i ispravno od strane ovlaštenog skupljača.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Zapisi o zbrinjavanju otpada će se redovito ažurirati i čuvati kao dokaz za pravilno upravljanje, kako je i projektirano.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Postojeći otpad sa </w:t>
            </w:r>
            <w:r>
              <w:rPr>
                <w:sz w:val="18"/>
                <w:szCs w:val="18"/>
              </w:rPr>
              <w:t>gradilištu</w:t>
            </w:r>
            <w:r w:rsidRPr="00FA1092">
              <w:rPr>
                <w:sz w:val="18"/>
                <w:szCs w:val="18"/>
              </w:rPr>
              <w:t xml:space="preserve"> treba ukloniti prije započetih građevinskih radova.</w:t>
            </w:r>
          </w:p>
          <w:p w:rsidR="00263F17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Kontejneri za sve vrste predviđenih otpada na gradilištu moraju biti dostupni i pravilno označeni (ime i dodjeljuje se otpadna šifra). Depo za privremeno skladištenje otpadnih materijala mora biti </w:t>
            </w:r>
            <w:r>
              <w:rPr>
                <w:sz w:val="18"/>
                <w:szCs w:val="18"/>
              </w:rPr>
              <w:t>evidentiran</w:t>
            </w:r>
            <w:r w:rsidRPr="00FA1092">
              <w:rPr>
                <w:sz w:val="18"/>
                <w:szCs w:val="18"/>
              </w:rPr>
              <w:t xml:space="preserve"> i označen.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Mineralni (prirodni) građevinski otpad</w:t>
            </w:r>
            <w:r>
              <w:rPr>
                <w:sz w:val="18"/>
                <w:szCs w:val="18"/>
              </w:rPr>
              <w:t xml:space="preserve"> će se odvojiti od općeg otpada,</w:t>
            </w:r>
            <w:r w:rsidRPr="00FA1092">
              <w:rPr>
                <w:sz w:val="18"/>
                <w:szCs w:val="18"/>
              </w:rPr>
              <w:t xml:space="preserve"> organskih, tekućih i kemijskih otpada koji se licenciraju na licu mjesta i privremeno skladište u odgovarajućim spremnicima. Ovisno o njegovom podrij</w:t>
            </w:r>
            <w:r>
              <w:rPr>
                <w:sz w:val="18"/>
                <w:szCs w:val="18"/>
              </w:rPr>
              <w:t>e</w:t>
            </w:r>
            <w:r w:rsidRPr="00FA1092">
              <w:rPr>
                <w:sz w:val="18"/>
                <w:szCs w:val="18"/>
              </w:rPr>
              <w:t>tlu i sadržaju</w:t>
            </w:r>
            <w:r>
              <w:rPr>
                <w:sz w:val="18"/>
                <w:szCs w:val="18"/>
              </w:rPr>
              <w:t>,</w:t>
            </w:r>
            <w:r w:rsidRPr="00FA1092">
              <w:rPr>
                <w:sz w:val="18"/>
                <w:szCs w:val="18"/>
              </w:rPr>
              <w:t xml:space="preserve"> mineralni otpad će se ponovo uključiti na prvobitno mjesto ili ponovno upotrijebiti.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Kad god je moguće, izvođač će ponovno upotrijebiti i reciklirati odgovarajuće i održive materijale.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Odbacivanje bilo koje vrste otpada (</w:t>
            </w:r>
            <w:proofErr w:type="spellStart"/>
            <w:r w:rsidRPr="00FA1092">
              <w:rPr>
                <w:sz w:val="18"/>
                <w:szCs w:val="18"/>
              </w:rPr>
              <w:t>uključujujući</w:t>
            </w:r>
            <w:proofErr w:type="spellEnd"/>
            <w:r w:rsidRPr="00FA1092">
              <w:rPr>
                <w:sz w:val="18"/>
                <w:szCs w:val="18"/>
              </w:rPr>
              <w:t xml:space="preserve"> i organski otpad) ili otpadnih voda u okruženju(pogotovo na moru i rijeci) je strogo zabranjeno. Spaljivanje otpada na gradilištu je također strogo zabranjeno.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Građevinski otpad će se zbrinjavati u skladu s Pravilnikom o zbrinjavanju</w:t>
            </w:r>
            <w:r>
              <w:rPr>
                <w:sz w:val="18"/>
                <w:szCs w:val="18"/>
              </w:rPr>
              <w:t xml:space="preserve"> otpada (NN 117/07) i Pravilnikom</w:t>
            </w:r>
            <w:r w:rsidRPr="00FA1092">
              <w:rPr>
                <w:sz w:val="18"/>
                <w:szCs w:val="18"/>
              </w:rPr>
              <w:t xml:space="preserve"> o građevinskim otpadom (NN 38/08).</w:t>
            </w: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ind w:left="34" w:hanging="34"/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Iskopani materijal i građevinski materijal može biti pohranjen samo na određena mjesta. U ovom slučaju je potrebno odgovarajuće upravljanje vodom kako bi se izbjegla erozija i klizišta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</w:tbl>
    <w:p w:rsidR="00263F17" w:rsidRDefault="00263F17" w:rsidP="00263F17">
      <w:pPr>
        <w:rPr>
          <w:sz w:val="18"/>
          <w:szCs w:val="18"/>
        </w:rPr>
      </w:pPr>
    </w:p>
    <w:p w:rsidR="00263F17" w:rsidRDefault="00263F17" w:rsidP="00263F17">
      <w:pPr>
        <w:rPr>
          <w:sz w:val="18"/>
          <w:szCs w:val="18"/>
        </w:rPr>
      </w:pPr>
    </w:p>
    <w:p w:rsidR="00263F17" w:rsidRDefault="00263F17" w:rsidP="00263F17">
      <w:pPr>
        <w:rPr>
          <w:sz w:val="18"/>
          <w:szCs w:val="18"/>
        </w:rPr>
      </w:pPr>
    </w:p>
    <w:p w:rsidR="00263F17" w:rsidRDefault="00263F17" w:rsidP="00263F17">
      <w:pPr>
        <w:rPr>
          <w:sz w:val="18"/>
          <w:szCs w:val="18"/>
        </w:rPr>
      </w:pPr>
    </w:p>
    <w:p w:rsidR="00263F17" w:rsidRPr="00FA1092" w:rsidRDefault="00263F17" w:rsidP="00263F17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827"/>
        <w:gridCol w:w="1701"/>
        <w:gridCol w:w="2127"/>
        <w:gridCol w:w="2409"/>
      </w:tblGrid>
      <w:tr w:rsidR="00263F17" w:rsidRPr="00FA1092" w:rsidTr="00263F17">
        <w:trPr>
          <w:trHeight w:val="552"/>
        </w:trPr>
        <w:tc>
          <w:tcPr>
            <w:tcW w:w="1560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PROBLEMI</w:t>
            </w:r>
          </w:p>
        </w:tc>
        <w:tc>
          <w:tcPr>
            <w:tcW w:w="3827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MJERE SMANJENJA</w:t>
            </w:r>
          </w:p>
        </w:tc>
        <w:tc>
          <w:tcPr>
            <w:tcW w:w="1701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2127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409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KOMENTARI</w:t>
            </w:r>
          </w:p>
        </w:tc>
      </w:tr>
      <w:tr w:rsidR="00263F17" w:rsidRPr="00FA1092" w:rsidTr="00263F17">
        <w:trPr>
          <w:trHeight w:val="1995"/>
        </w:trPr>
        <w:tc>
          <w:tcPr>
            <w:tcW w:w="1560" w:type="dxa"/>
            <w:vMerge w:val="restart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Otrovne/ opasne tvari i gospodarenje otpadom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Privremeno skladištenje na gradilištu svih opasnih i otrovnih tvari bit će u sigurnim kontejnerima označenim detaljima</w:t>
            </w:r>
            <w:r>
              <w:rPr>
                <w:sz w:val="18"/>
                <w:szCs w:val="18"/>
              </w:rPr>
              <w:t xml:space="preserve"> o  sastavu, svojstvima</w:t>
            </w:r>
            <w:r w:rsidRPr="00FA1092">
              <w:rPr>
                <w:sz w:val="18"/>
                <w:szCs w:val="18"/>
              </w:rPr>
              <w:t xml:space="preserve"> i određenim</w:t>
            </w:r>
            <w:r>
              <w:rPr>
                <w:sz w:val="18"/>
                <w:szCs w:val="18"/>
              </w:rPr>
              <w:t xml:space="preserve"> dodatnim</w:t>
            </w:r>
            <w:r w:rsidRPr="00FA1092">
              <w:rPr>
                <w:sz w:val="18"/>
                <w:szCs w:val="18"/>
              </w:rPr>
              <w:t xml:space="preserve">  informacija</w:t>
            </w:r>
            <w:r>
              <w:rPr>
                <w:sz w:val="18"/>
                <w:szCs w:val="18"/>
              </w:rPr>
              <w:t>ma</w:t>
            </w:r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Sve opasne tvari moraju biti u nepropusnim kontejnerima kako bi se sp</w:t>
            </w:r>
            <w:r>
              <w:rPr>
                <w:sz w:val="18"/>
                <w:szCs w:val="18"/>
              </w:rPr>
              <w:t xml:space="preserve">riječilo </w:t>
            </w:r>
            <w:proofErr w:type="spellStart"/>
            <w:r>
              <w:rPr>
                <w:sz w:val="18"/>
                <w:szCs w:val="18"/>
              </w:rPr>
              <w:t>proljevanje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proofErr w:type="spellStart"/>
            <w:r>
              <w:rPr>
                <w:sz w:val="18"/>
                <w:szCs w:val="18"/>
              </w:rPr>
              <w:t>izluživanje</w:t>
            </w:r>
            <w:proofErr w:type="spellEnd"/>
            <w:r>
              <w:rPr>
                <w:sz w:val="18"/>
                <w:szCs w:val="18"/>
              </w:rPr>
              <w:t xml:space="preserve">. Ovakav </w:t>
            </w:r>
            <w:r w:rsidRPr="00FA1092">
              <w:rPr>
                <w:sz w:val="18"/>
                <w:szCs w:val="18"/>
              </w:rPr>
              <w:t>kontejner treba sadržavati sekundarni sustav za z</w:t>
            </w:r>
            <w:r>
              <w:rPr>
                <w:sz w:val="18"/>
                <w:szCs w:val="18"/>
              </w:rPr>
              <w:t xml:space="preserve">atvaranje </w:t>
            </w:r>
            <w:proofErr w:type="spellStart"/>
            <w:r>
              <w:rPr>
                <w:sz w:val="18"/>
                <w:szCs w:val="18"/>
              </w:rPr>
              <w:t>kontenjera</w:t>
            </w:r>
            <w:proofErr w:type="spellEnd"/>
            <w:r>
              <w:rPr>
                <w:sz w:val="18"/>
                <w:szCs w:val="18"/>
              </w:rPr>
              <w:t xml:space="preserve"> kao što su (</w:t>
            </w:r>
            <w:proofErr w:type="spellStart"/>
            <w:r>
              <w:rPr>
                <w:sz w:val="18"/>
                <w:szCs w:val="18"/>
              </w:rPr>
              <w:t>npr.ko</w:t>
            </w:r>
            <w:r w:rsidRPr="00FA1092">
              <w:rPr>
                <w:sz w:val="18"/>
                <w:szCs w:val="18"/>
              </w:rPr>
              <w:t>ontejneri</w:t>
            </w:r>
            <w:proofErr w:type="spellEnd"/>
            <w:r w:rsidRPr="00FA1092">
              <w:rPr>
                <w:sz w:val="18"/>
                <w:szCs w:val="18"/>
              </w:rPr>
              <w:t xml:space="preserve"> za skladištenje) dvostruke </w:t>
            </w:r>
            <w:proofErr w:type="spellStart"/>
            <w:r w:rsidRPr="00FA1092">
              <w:rPr>
                <w:sz w:val="18"/>
                <w:szCs w:val="18"/>
              </w:rPr>
              <w:t>stijenke</w:t>
            </w:r>
            <w:proofErr w:type="spellEnd"/>
            <w:r w:rsidRPr="00FA1092">
              <w:rPr>
                <w:sz w:val="18"/>
                <w:szCs w:val="18"/>
              </w:rPr>
              <w:t xml:space="preserve"> ili slično. Sekundarni sustav ograničenja mora biti bez pukotina, omogućiti prosipanje i mogućnost da se brzo isprazni.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Kontejneri s opasnim tvarima moraju bi</w:t>
            </w:r>
            <w:r>
              <w:rPr>
                <w:sz w:val="18"/>
                <w:szCs w:val="18"/>
              </w:rPr>
              <w:t xml:space="preserve">ti zatvoreni, osim kod punjenja </w:t>
            </w:r>
            <w:r w:rsidRPr="00FA1092">
              <w:rPr>
                <w:sz w:val="18"/>
                <w:szCs w:val="18"/>
              </w:rPr>
              <w:t xml:space="preserve">ili </w:t>
            </w:r>
            <w:r>
              <w:rPr>
                <w:sz w:val="18"/>
                <w:szCs w:val="18"/>
              </w:rPr>
              <w:t>pražnjenja kontejnera sa materijalom/otpadom</w:t>
            </w:r>
            <w:r w:rsidRPr="00FA1092">
              <w:rPr>
                <w:sz w:val="18"/>
                <w:szCs w:val="18"/>
              </w:rPr>
              <w:t>. S njima se ne smije rukovati, otvarati ili poh</w:t>
            </w:r>
            <w:r>
              <w:rPr>
                <w:sz w:val="18"/>
                <w:szCs w:val="18"/>
              </w:rPr>
              <w:t>ranjivati materijal</w:t>
            </w:r>
            <w:r w:rsidRPr="00FA1092">
              <w:rPr>
                <w:sz w:val="18"/>
                <w:szCs w:val="18"/>
              </w:rPr>
              <w:t xml:space="preserve"> na način koji može uzrokovati curenje.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Kontejneri koji sadrže zapaljivi, opasni, reaktivni otpad moraju se nalaziti najmanje 15 metara od određeni</w:t>
            </w:r>
            <w:r>
              <w:rPr>
                <w:sz w:val="18"/>
                <w:szCs w:val="18"/>
              </w:rPr>
              <w:t>h</w:t>
            </w:r>
            <w:r w:rsidRPr="00FA1092">
              <w:rPr>
                <w:sz w:val="18"/>
                <w:szCs w:val="18"/>
              </w:rPr>
              <w:t xml:space="preserve"> objekata ili najmanje 30 metara od </w:t>
            </w:r>
            <w:r>
              <w:rPr>
                <w:sz w:val="18"/>
                <w:szCs w:val="18"/>
              </w:rPr>
              <w:t>obale</w:t>
            </w:r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Opasni otpad će se </w:t>
            </w:r>
            <w:r>
              <w:rPr>
                <w:sz w:val="18"/>
                <w:szCs w:val="18"/>
              </w:rPr>
              <w:t>prikupljati</w:t>
            </w:r>
            <w:r w:rsidRPr="00FA1092">
              <w:rPr>
                <w:sz w:val="18"/>
                <w:szCs w:val="18"/>
              </w:rPr>
              <w:t>, prevoziti i zbrinuti od strane ovlaštenog društva, ugovorenog od strane izvođača radova. Otpad prevoze</w:t>
            </w:r>
            <w:r>
              <w:rPr>
                <w:sz w:val="18"/>
                <w:szCs w:val="18"/>
              </w:rPr>
              <w:t xml:space="preserve"> posebno licencirani prijevoznici</w:t>
            </w:r>
            <w:r w:rsidRPr="00FA1092">
              <w:rPr>
                <w:sz w:val="18"/>
                <w:szCs w:val="18"/>
              </w:rPr>
              <w:t xml:space="preserve"> i zbrinjavaju</w:t>
            </w:r>
            <w:r>
              <w:rPr>
                <w:sz w:val="18"/>
                <w:szCs w:val="18"/>
              </w:rPr>
              <w:t xml:space="preserve"> ga</w:t>
            </w:r>
            <w:r w:rsidRPr="00FA1092">
              <w:rPr>
                <w:sz w:val="18"/>
                <w:szCs w:val="18"/>
              </w:rPr>
              <w:t xml:space="preserve"> na licenciranom objektu. Kontejneri za sve vrste predviđenih opasnih otpada na gradilištu moraju biti dostupni i propisano</w:t>
            </w:r>
            <w:r>
              <w:rPr>
                <w:sz w:val="18"/>
                <w:szCs w:val="18"/>
              </w:rPr>
              <w:t xml:space="preserve"> označeni ( naziv i  </w:t>
            </w:r>
            <w:proofErr w:type="spellStart"/>
            <w:r>
              <w:rPr>
                <w:sz w:val="18"/>
                <w:szCs w:val="18"/>
              </w:rPr>
              <w:t>dodjeljen</w:t>
            </w:r>
            <w:proofErr w:type="spellEnd"/>
            <w:r>
              <w:rPr>
                <w:sz w:val="18"/>
                <w:szCs w:val="18"/>
              </w:rPr>
              <w:t xml:space="preserve"> “</w:t>
            </w:r>
            <w:r w:rsidRPr="00FA1092">
              <w:rPr>
                <w:sz w:val="18"/>
                <w:szCs w:val="18"/>
              </w:rPr>
              <w:t>ključ-kod“ za otpad).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Boje sa otrovnim sastojcima, otapala ili boje na bazi olova neće se koristiti.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Značajna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Uključen</w:t>
            </w:r>
            <w:r>
              <w:rPr>
                <w:sz w:val="18"/>
                <w:szCs w:val="18"/>
              </w:rPr>
              <w:t>a</w:t>
            </w:r>
            <w:r w:rsidRPr="00FA1092">
              <w:rPr>
                <w:sz w:val="18"/>
                <w:szCs w:val="18"/>
              </w:rPr>
              <w:t xml:space="preserve"> u cijenu projekta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1151"/>
        </w:trPr>
        <w:tc>
          <w:tcPr>
            <w:tcW w:w="1560" w:type="dxa"/>
            <w:vMerge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63F17" w:rsidRPr="00FA1092" w:rsidRDefault="00263F17" w:rsidP="00263F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Tlo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Radnje povezane</w:t>
            </w:r>
            <w:r>
              <w:rPr>
                <w:sz w:val="18"/>
                <w:szCs w:val="18"/>
              </w:rPr>
              <w:t xml:space="preserve"> s tlom i njegovim manipuliranjem </w:t>
            </w:r>
            <w:r w:rsidRPr="00FA1092">
              <w:rPr>
                <w:sz w:val="18"/>
                <w:szCs w:val="18"/>
              </w:rPr>
              <w:t xml:space="preserve"> će uzeti u obzir podatke dobivene mjerenjem</w:t>
            </w:r>
            <w:r>
              <w:rPr>
                <w:sz w:val="18"/>
                <w:szCs w:val="18"/>
              </w:rPr>
              <w:t xml:space="preserve"> (npr. </w:t>
            </w:r>
            <w:r w:rsidRPr="00FA1092">
              <w:rPr>
                <w:sz w:val="18"/>
                <w:szCs w:val="18"/>
              </w:rPr>
              <w:t>temperatura tla, vlage, snijega, leda, itd.)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proofErr w:type="spellStart"/>
            <w:r w:rsidRPr="002A39D2">
              <w:rPr>
                <w:sz w:val="18"/>
                <w:szCs w:val="18"/>
              </w:rPr>
              <w:t>Zamjeniti</w:t>
            </w:r>
            <w:proofErr w:type="spellEnd"/>
            <w:r w:rsidRPr="00FA1092">
              <w:rPr>
                <w:sz w:val="18"/>
                <w:szCs w:val="18"/>
              </w:rPr>
              <w:t xml:space="preserve"> tlo samo po potrebi</w:t>
            </w:r>
            <w:r>
              <w:rPr>
                <w:sz w:val="18"/>
                <w:szCs w:val="18"/>
              </w:rPr>
              <w:t xml:space="preserve"> te ga</w:t>
            </w:r>
            <w:r w:rsidRPr="00FA1092">
              <w:rPr>
                <w:sz w:val="18"/>
                <w:szCs w:val="18"/>
              </w:rPr>
              <w:t xml:space="preserve"> pohraniti/</w:t>
            </w:r>
            <w:proofErr w:type="spellStart"/>
            <w:r w:rsidRPr="00FA1092">
              <w:rPr>
                <w:sz w:val="18"/>
                <w:szCs w:val="18"/>
              </w:rPr>
              <w:t>zamjeniti</w:t>
            </w:r>
            <w:proofErr w:type="spellEnd"/>
            <w:r w:rsidRPr="00FA1092">
              <w:rPr>
                <w:sz w:val="18"/>
                <w:szCs w:val="18"/>
              </w:rPr>
              <w:t xml:space="preserve"> za ponovnu upotrebu </w:t>
            </w:r>
            <w:proofErr w:type="spellStart"/>
            <w:r w:rsidRPr="00FA1092">
              <w:rPr>
                <w:sz w:val="18"/>
                <w:szCs w:val="18"/>
              </w:rPr>
              <w:t>poslje</w:t>
            </w:r>
            <w:proofErr w:type="spellEnd"/>
            <w:r w:rsidRPr="00FA1092">
              <w:rPr>
                <w:sz w:val="18"/>
                <w:szCs w:val="18"/>
              </w:rPr>
              <w:t xml:space="preserve"> izgradnje. 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Korištenje antifriza i / ili akceleratora spojeva nije dopušteno.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Zaštititi i</w:t>
            </w:r>
            <w:r>
              <w:rPr>
                <w:sz w:val="18"/>
                <w:szCs w:val="18"/>
              </w:rPr>
              <w:t xml:space="preserve"> obnoviti ne građevinska područ</w:t>
            </w:r>
            <w:r w:rsidRPr="00FA1092">
              <w:rPr>
                <w:sz w:val="18"/>
                <w:szCs w:val="18"/>
              </w:rPr>
              <w:t xml:space="preserve">ja. Projektirati staze i </w:t>
            </w:r>
            <w:r>
              <w:rPr>
                <w:sz w:val="18"/>
                <w:szCs w:val="18"/>
              </w:rPr>
              <w:t>potpornu infrastrukturu</w:t>
            </w:r>
            <w:r w:rsidRPr="00FA1092">
              <w:rPr>
                <w:sz w:val="18"/>
                <w:szCs w:val="18"/>
              </w:rPr>
              <w:t xml:space="preserve"> kako bi se smanjila opasnost, </w:t>
            </w:r>
            <w:r>
              <w:rPr>
                <w:sz w:val="18"/>
                <w:szCs w:val="18"/>
              </w:rPr>
              <w:t>postaviti odgovarajuću dre</w:t>
            </w:r>
            <w:r w:rsidRPr="00FA1092">
              <w:rPr>
                <w:sz w:val="18"/>
                <w:szCs w:val="18"/>
              </w:rPr>
              <w:t>nažu i vegetacijski pokrov.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Provesti površinsku odvodnju radi preusmjeravanja kišnice koja bi </w:t>
            </w:r>
            <w:r>
              <w:rPr>
                <w:sz w:val="18"/>
                <w:szCs w:val="18"/>
              </w:rPr>
              <w:t>isprala</w:t>
            </w:r>
            <w:r w:rsidRPr="00FA1092">
              <w:rPr>
                <w:sz w:val="18"/>
                <w:szCs w:val="18"/>
              </w:rPr>
              <w:t xml:space="preserve"> tlo.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Primjeniti</w:t>
            </w:r>
            <w:proofErr w:type="spellEnd"/>
            <w:r w:rsidRPr="00971B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dobro upravljanje oborinskim</w:t>
            </w:r>
            <w:r w:rsidRPr="00971BA4">
              <w:rPr>
                <w:sz w:val="18"/>
                <w:szCs w:val="18"/>
              </w:rPr>
              <w:t xml:space="preserve"> voda</w:t>
            </w:r>
            <w:r>
              <w:rPr>
                <w:sz w:val="18"/>
                <w:szCs w:val="18"/>
              </w:rPr>
              <w:t>ma</w:t>
            </w:r>
            <w:r w:rsidRPr="00971BA4">
              <w:rPr>
                <w:sz w:val="18"/>
                <w:szCs w:val="18"/>
              </w:rPr>
              <w:t xml:space="preserve"> kako bi se smanjila erozija </w:t>
            </w:r>
            <w:r>
              <w:rPr>
                <w:sz w:val="18"/>
                <w:szCs w:val="18"/>
              </w:rPr>
              <w:t>i onemogućilo ispiranje sedimenta.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Spriječiti istjecanje opasnih tvari</w:t>
            </w:r>
            <w:r w:rsidRPr="00FA1092">
              <w:rPr>
                <w:sz w:val="18"/>
                <w:szCs w:val="18"/>
              </w:rPr>
              <w:t xml:space="preserve"> iz spremn</w:t>
            </w:r>
            <w:r>
              <w:rPr>
                <w:sz w:val="18"/>
                <w:szCs w:val="18"/>
              </w:rPr>
              <w:t>ika (obavezan sekundarni sustav</w:t>
            </w:r>
            <w:r w:rsidRPr="00FA1092">
              <w:rPr>
                <w:sz w:val="18"/>
                <w:szCs w:val="18"/>
              </w:rPr>
              <w:t xml:space="preserve"> zadržavanja, npr. dvostrukih </w:t>
            </w:r>
            <w:proofErr w:type="spellStart"/>
            <w:r w:rsidRPr="00FA1092">
              <w:rPr>
                <w:sz w:val="18"/>
                <w:szCs w:val="18"/>
              </w:rPr>
              <w:t>stijenki</w:t>
            </w:r>
            <w:proofErr w:type="spellEnd"/>
            <w:r w:rsidRPr="00FA1092">
              <w:rPr>
                <w:sz w:val="18"/>
                <w:szCs w:val="18"/>
              </w:rPr>
              <w:t xml:space="preserve"> ili kontejnera za skladištenje), građevinski strojevi i vozila (redovito održavanje i pregledavanje naftnih i plinskih tankova</w:t>
            </w:r>
            <w:r>
              <w:rPr>
                <w:sz w:val="18"/>
                <w:szCs w:val="18"/>
              </w:rPr>
              <w:t>)</w:t>
            </w:r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Strojevi i vozila mogu se parkirati (manipulirati) samo na asfaltiranim i betonskim površinama sa sustavom za površinsko otjecanje vode. Ova voda </w:t>
            </w:r>
            <w:r>
              <w:rPr>
                <w:sz w:val="18"/>
                <w:szCs w:val="18"/>
              </w:rPr>
              <w:t>zatim</w:t>
            </w:r>
            <w:r w:rsidRPr="00FA1092">
              <w:rPr>
                <w:sz w:val="18"/>
                <w:szCs w:val="18"/>
              </w:rPr>
              <w:t xml:space="preserve"> može bit ili prikupljena u </w:t>
            </w:r>
            <w:proofErr w:type="spellStart"/>
            <w:r w:rsidRPr="00FA1092">
              <w:rPr>
                <w:sz w:val="18"/>
                <w:szCs w:val="18"/>
              </w:rPr>
              <w:t>zadržajni</w:t>
            </w:r>
            <w:proofErr w:type="spellEnd"/>
            <w:r w:rsidRPr="00FA1092">
              <w:rPr>
                <w:sz w:val="18"/>
                <w:szCs w:val="18"/>
              </w:rPr>
              <w:t xml:space="preserve"> bazen i prevezena u </w:t>
            </w:r>
            <w:r>
              <w:rPr>
                <w:sz w:val="18"/>
                <w:szCs w:val="18"/>
              </w:rPr>
              <w:t>prihvatljiv</w:t>
            </w:r>
            <w:r w:rsidRPr="00FA1092">
              <w:rPr>
                <w:sz w:val="18"/>
                <w:szCs w:val="18"/>
              </w:rPr>
              <w:t xml:space="preserve"> pročistač za otpadne vode ili sustav za sabirne vode koji m</w:t>
            </w:r>
            <w:r>
              <w:rPr>
                <w:sz w:val="18"/>
                <w:szCs w:val="18"/>
              </w:rPr>
              <w:t>ora uključiti separator ulja i</w:t>
            </w:r>
            <w:r w:rsidRPr="00FA1092">
              <w:rPr>
                <w:sz w:val="18"/>
                <w:szCs w:val="18"/>
              </w:rPr>
              <w:t xml:space="preserve"> sedimentacijski spremnik.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 slučaju istjecanja, onečišćeno tlo treba biti zbrinuto kao opasni otpad.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  <w:tr w:rsidR="00263F17" w:rsidRPr="00FA1092" w:rsidTr="00263F17">
        <w:trPr>
          <w:trHeight w:val="2632"/>
        </w:trPr>
        <w:tc>
          <w:tcPr>
            <w:tcW w:w="1560" w:type="dxa"/>
            <w:shd w:val="clear" w:color="auto" w:fill="EEECE1" w:themeFill="background2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Opskrba materijalom</w:t>
            </w:r>
          </w:p>
        </w:tc>
        <w:tc>
          <w:tcPr>
            <w:tcW w:w="38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Proizvođač asfalta, betona i kamena </w:t>
            </w:r>
            <w:r>
              <w:rPr>
                <w:sz w:val="18"/>
                <w:szCs w:val="18"/>
              </w:rPr>
              <w:t xml:space="preserve"> mora pribaviti/</w:t>
            </w:r>
            <w:r w:rsidRPr="00FA1092">
              <w:rPr>
                <w:sz w:val="18"/>
                <w:szCs w:val="18"/>
              </w:rPr>
              <w:t>održati sve potrebne radne i dozvole o utjecaju emisija  i certifikate kvalitete.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Proizvođač asfalta, betona i kamena iz kamenoloma mora </w:t>
            </w:r>
            <w:r>
              <w:rPr>
                <w:sz w:val="18"/>
                <w:szCs w:val="18"/>
              </w:rPr>
              <w:t>predočiti dokaze o sukladnosti sa svim nacionalnim</w:t>
            </w:r>
            <w:r w:rsidRPr="00FA1092">
              <w:rPr>
                <w:sz w:val="18"/>
                <w:szCs w:val="18"/>
              </w:rPr>
              <w:t xml:space="preserve"> ekološkim i zdravstveno sigurnosnim legislativama.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Osigurati da podizvođač ima sve potrebne vještine, iskustvo i sigurnosne sustave kako bi se spriječilo ispiranje bitumenskih materijala (temeljna podloga ili </w:t>
            </w:r>
            <w:proofErr w:type="spellStart"/>
            <w:r w:rsidRPr="00FA1092">
              <w:rPr>
                <w:sz w:val="18"/>
                <w:szCs w:val="18"/>
              </w:rPr>
              <w:t>prajmer</w:t>
            </w:r>
            <w:proofErr w:type="spellEnd"/>
            <w:r w:rsidRPr="00FA1092">
              <w:rPr>
                <w:sz w:val="18"/>
                <w:szCs w:val="18"/>
              </w:rPr>
              <w:t xml:space="preserve"> veziva).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Voda u proizvodnji bitumenske </w:t>
            </w:r>
            <w:r w:rsidRPr="00FA1092">
              <w:rPr>
                <w:sz w:val="18"/>
                <w:szCs w:val="18"/>
              </w:rPr>
              <w:t>emulzije ili betona ne smije biti kontaminirana opasnim ili otrovnim kemikalijama (međutim tehnološka voda je poželjna).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Osigurati da su sva prijevozna vozila i strojevi opremljeni sa odgovarajućom opremom za kontrolu emisija, redovito održavani i </w:t>
            </w:r>
            <w:r>
              <w:rPr>
                <w:sz w:val="18"/>
                <w:szCs w:val="18"/>
              </w:rPr>
              <w:t>atestiran</w:t>
            </w:r>
            <w:r w:rsidRPr="00FA1092">
              <w:rPr>
                <w:sz w:val="18"/>
                <w:szCs w:val="18"/>
              </w:rPr>
              <w:t>i.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Bitumenska emulzija se primjenjuje samo na odgovarajuće načine, </w:t>
            </w:r>
            <w:r>
              <w:rPr>
                <w:sz w:val="18"/>
                <w:szCs w:val="18"/>
              </w:rPr>
              <w:t xml:space="preserve"> postavlja se na zbijene i počišćene površine</w:t>
            </w:r>
            <w:r w:rsidRPr="00FA1092">
              <w:rPr>
                <w:sz w:val="18"/>
                <w:szCs w:val="18"/>
              </w:rPr>
              <w:t xml:space="preserve"> s odgovarajućim sadržajem vlage.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Adekvatno p</w:t>
            </w:r>
            <w:r w:rsidRPr="00FA1092">
              <w:rPr>
                <w:sz w:val="18"/>
                <w:szCs w:val="18"/>
              </w:rPr>
              <w:t>ozicioniranje e</w:t>
            </w:r>
            <w:r>
              <w:rPr>
                <w:sz w:val="18"/>
                <w:szCs w:val="18"/>
              </w:rPr>
              <w:t>mulzijskih prskalica.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Uvjeriti se da su emulzijske prskalice dobro održavane,  da </w:t>
            </w:r>
            <w:r>
              <w:rPr>
                <w:sz w:val="18"/>
                <w:szCs w:val="18"/>
              </w:rPr>
              <w:t xml:space="preserve">istima </w:t>
            </w:r>
            <w:r w:rsidRPr="00FA1092">
              <w:rPr>
                <w:sz w:val="18"/>
                <w:szCs w:val="18"/>
              </w:rPr>
              <w:t>upravlja obučeno osoblje i da mlaznice rade ispravno.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Izbjegavati vjetrovite uvjete kod prskanja</w:t>
            </w:r>
            <w:r>
              <w:rPr>
                <w:sz w:val="18"/>
                <w:szCs w:val="18"/>
              </w:rPr>
              <w:t>/apliciranja</w:t>
            </w:r>
            <w:r w:rsidRPr="00FA1092">
              <w:rPr>
                <w:sz w:val="18"/>
                <w:szCs w:val="18"/>
              </w:rPr>
              <w:t>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Opremu treba čistiti u područ</w:t>
            </w:r>
            <w:r w:rsidRPr="00FA1092">
              <w:rPr>
                <w:sz w:val="18"/>
                <w:szCs w:val="18"/>
              </w:rPr>
              <w:t>jima gdje neće imati štetan utjecaj na okoliš ili opasnost od površins</w:t>
            </w:r>
            <w:r>
              <w:rPr>
                <w:sz w:val="18"/>
                <w:szCs w:val="18"/>
              </w:rPr>
              <w:t>kog otjecanja (npr. u područjima</w:t>
            </w:r>
            <w:r w:rsidRPr="00FA1092">
              <w:rPr>
                <w:sz w:val="18"/>
                <w:szCs w:val="18"/>
              </w:rPr>
              <w:t xml:space="preserve"> u kojima se voda prikuplja na </w:t>
            </w:r>
            <w:proofErr w:type="spellStart"/>
            <w:r w:rsidRPr="00FA1092">
              <w:rPr>
                <w:sz w:val="18"/>
                <w:szCs w:val="18"/>
              </w:rPr>
              <w:t>zadržajnim</w:t>
            </w:r>
            <w:proofErr w:type="spellEnd"/>
            <w:r w:rsidRPr="00FA1092">
              <w:rPr>
                <w:sz w:val="18"/>
                <w:szCs w:val="18"/>
              </w:rPr>
              <w:t xml:space="preserve"> bazenima i pr</w:t>
            </w:r>
            <w:r>
              <w:rPr>
                <w:sz w:val="18"/>
                <w:szCs w:val="18"/>
              </w:rPr>
              <w:t>eveze na pravilan tretman vode,</w:t>
            </w:r>
            <w:r w:rsidRPr="00FA1092">
              <w:rPr>
                <w:sz w:val="18"/>
                <w:szCs w:val="18"/>
              </w:rPr>
              <w:t xml:space="preserve"> gdje se </w:t>
            </w:r>
            <w:r w:rsidRPr="00FA1092">
              <w:rPr>
                <w:sz w:val="18"/>
                <w:szCs w:val="18"/>
              </w:rPr>
              <w:lastRenderedPageBreak/>
              <w:t>otpad odvaja i na odgovarajući način zbrinjava).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Svi materijali moraju biti odobreni od strane inženjera gradilišta.</w:t>
            </w: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Materijali privremeno pohranjeni na gradilištu trebali bi biti zaštićeni i odvojeni. </w:t>
            </w:r>
            <w:proofErr w:type="spellStart"/>
            <w:r>
              <w:rPr>
                <w:sz w:val="18"/>
                <w:szCs w:val="18"/>
              </w:rPr>
              <w:t>Polietilenske</w:t>
            </w:r>
            <w:proofErr w:type="spellEnd"/>
            <w:r>
              <w:rPr>
                <w:sz w:val="18"/>
                <w:szCs w:val="18"/>
              </w:rPr>
              <w:t xml:space="preserve"> cijevi</w:t>
            </w:r>
            <w:r w:rsidRPr="00FA1092">
              <w:rPr>
                <w:sz w:val="18"/>
                <w:szCs w:val="18"/>
              </w:rPr>
              <w:t xml:space="preserve"> ne smij</w:t>
            </w:r>
            <w:r>
              <w:rPr>
                <w:sz w:val="18"/>
                <w:szCs w:val="18"/>
              </w:rPr>
              <w:t>u biti u kontaktu ili pohranjene</w:t>
            </w:r>
            <w:r w:rsidRPr="00FA1092">
              <w:rPr>
                <w:sz w:val="18"/>
                <w:szCs w:val="18"/>
              </w:rPr>
              <w:t xml:space="preserve"> uz ulje, premaze ili otapala, itd.</w:t>
            </w:r>
          </w:p>
        </w:tc>
        <w:tc>
          <w:tcPr>
            <w:tcW w:w="1701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2127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  <w:p w:rsidR="00263F17" w:rsidRPr="00FA1092" w:rsidRDefault="00263F17" w:rsidP="00263F17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  <w:tc>
          <w:tcPr>
            <w:tcW w:w="2409" w:type="dxa"/>
          </w:tcPr>
          <w:p w:rsidR="00263F17" w:rsidRPr="00FA1092" w:rsidRDefault="00263F17" w:rsidP="00263F17">
            <w:pPr>
              <w:rPr>
                <w:sz w:val="18"/>
                <w:szCs w:val="18"/>
              </w:rPr>
            </w:pPr>
          </w:p>
        </w:tc>
      </w:tr>
    </w:tbl>
    <w:p w:rsidR="00263F17" w:rsidRDefault="00263F17" w:rsidP="00263F17">
      <w:pPr>
        <w:rPr>
          <w:sz w:val="18"/>
          <w:szCs w:val="18"/>
        </w:rPr>
      </w:pPr>
    </w:p>
    <w:p w:rsidR="00263F17" w:rsidRDefault="00263F17" w:rsidP="00263F17">
      <w:pPr>
        <w:rPr>
          <w:sz w:val="18"/>
          <w:szCs w:val="18"/>
        </w:rPr>
      </w:pPr>
    </w:p>
    <w:p w:rsidR="00263F17" w:rsidRDefault="00263F17" w:rsidP="00263F17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536"/>
        <w:gridCol w:w="1843"/>
        <w:gridCol w:w="1701"/>
        <w:gridCol w:w="2551"/>
      </w:tblGrid>
      <w:tr w:rsidR="008067F9" w:rsidRPr="00A54886" w:rsidTr="00263F17">
        <w:trPr>
          <w:trHeight w:val="552"/>
        </w:trPr>
        <w:tc>
          <w:tcPr>
            <w:tcW w:w="8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559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36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862"/>
        </w:trPr>
        <w:tc>
          <w:tcPr>
            <w:tcW w:w="851" w:type="dxa"/>
            <w:vMerge w:val="restart"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Operativna</w:t>
            </w: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proofErr w:type="spellStart"/>
            <w:r w:rsidRPr="00A54886">
              <w:rPr>
                <w:b/>
                <w:sz w:val="18"/>
                <w:szCs w:val="18"/>
              </w:rPr>
              <w:t>Bioraznolikost</w:t>
            </w:r>
            <w:proofErr w:type="spellEnd"/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Konzultirajte </w:t>
            </w:r>
            <w:proofErr w:type="spellStart"/>
            <w:r w:rsidRPr="00A54886">
              <w:rPr>
                <w:sz w:val="18"/>
                <w:szCs w:val="18"/>
              </w:rPr>
              <w:t>orintologa</w:t>
            </w:r>
            <w:proofErr w:type="spellEnd"/>
            <w:r w:rsidRPr="00A54886">
              <w:rPr>
                <w:sz w:val="18"/>
                <w:szCs w:val="18"/>
              </w:rPr>
              <w:t xml:space="preserve"> za dodatne mjere u fazi rada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Koncesionar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845"/>
        </w:trPr>
        <w:tc>
          <w:tcPr>
            <w:tcW w:w="851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Svjetlosno zagađenje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Osim mjera provedenih u fazi projektiranja i zbog blizine Natura 2000 stranica (međunarodno važnih ornitoloških područja HR100031 deltu Neretve) i mogućnost ove stranice dobiva povećanu razinu zaštite, PPA treba konzultirati </w:t>
            </w:r>
            <w:r>
              <w:rPr>
                <w:sz w:val="18"/>
                <w:szCs w:val="18"/>
              </w:rPr>
              <w:t>ornitolog za mjere u operativnoj</w:t>
            </w:r>
            <w:r w:rsidRPr="00A54886">
              <w:rPr>
                <w:sz w:val="18"/>
                <w:szCs w:val="18"/>
              </w:rPr>
              <w:t xml:space="preserve"> fazi.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Koncesionar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909"/>
        </w:trPr>
        <w:tc>
          <w:tcPr>
            <w:tcW w:w="851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Buka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Ograničene aktivnosti za vrijeme dana. Ako radite tijekom noći potrebno pribaviti sve potrebne dozvole. Konzultirajte se s ornitologom.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Koncesionar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559"/>
        <w:gridCol w:w="4536"/>
        <w:gridCol w:w="1843"/>
        <w:gridCol w:w="1701"/>
        <w:gridCol w:w="2551"/>
      </w:tblGrid>
      <w:tr w:rsidR="008067F9" w:rsidRPr="00A54886" w:rsidTr="00263F17">
        <w:trPr>
          <w:trHeight w:val="597"/>
        </w:trPr>
        <w:tc>
          <w:tcPr>
            <w:tcW w:w="84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FAZA</w:t>
            </w:r>
          </w:p>
        </w:tc>
        <w:tc>
          <w:tcPr>
            <w:tcW w:w="1569" w:type="dxa"/>
            <w:gridSpan w:val="2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36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191"/>
        </w:trPr>
        <w:tc>
          <w:tcPr>
            <w:tcW w:w="851" w:type="dxa"/>
            <w:gridSpan w:val="2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Emisije tla i vode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pravilno rukovanje maziva, goriva i otapala tako da se osigura skladište.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Oprati kamione, druga vozila i strojeve samo u unaprijed dogovorenim</w:t>
            </w:r>
            <w:r>
              <w:rPr>
                <w:sz w:val="18"/>
                <w:szCs w:val="18"/>
              </w:rPr>
              <w:t>,</w:t>
            </w:r>
            <w:r w:rsidRPr="00A54886">
              <w:rPr>
                <w:sz w:val="18"/>
                <w:szCs w:val="18"/>
              </w:rPr>
              <w:t xml:space="preserve"> odgovarajućim </w:t>
            </w:r>
            <w:proofErr w:type="spellStart"/>
            <w:r w:rsidRPr="00A54886">
              <w:rPr>
                <w:sz w:val="18"/>
                <w:szCs w:val="18"/>
              </w:rPr>
              <w:t>područijima</w:t>
            </w:r>
            <w:proofErr w:type="spellEnd"/>
            <w:r w:rsidRPr="00A54886">
              <w:rPr>
                <w:sz w:val="18"/>
                <w:szCs w:val="18"/>
              </w:rPr>
              <w:t xml:space="preserve"> upravljanja vodama i tretmana (minimalno separatora za ulje i masti sl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>jedom sedimentacijskih ili zadržavajućih tankova).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Strojevi i vozila mogu se parkirat(manipulirati) samo na asfaltiranim ili betonskim površinama s sustavom za površins</w:t>
            </w:r>
            <w:r>
              <w:rPr>
                <w:sz w:val="18"/>
                <w:szCs w:val="18"/>
              </w:rPr>
              <w:t>ko otjecanje vode. Ova voda</w:t>
            </w:r>
            <w:r w:rsidRPr="00A54886">
              <w:rPr>
                <w:sz w:val="18"/>
                <w:szCs w:val="18"/>
              </w:rPr>
              <w:t xml:space="preserve"> može biti ili prikupljena  za zadržavanje u bazenima i prevezena na pravilan pročistač otpadnih voda ili sustav za sakupljanje voda mora uključiti separator ulja i taloženje.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Spriječiti opasna istjecanja k</w:t>
            </w:r>
            <w:r>
              <w:rPr>
                <w:sz w:val="18"/>
                <w:szCs w:val="18"/>
              </w:rPr>
              <w:t>oja dolaze iz spremnika (obavez</w:t>
            </w:r>
            <w:r w:rsidRPr="00A54886">
              <w:rPr>
                <w:sz w:val="18"/>
                <w:szCs w:val="18"/>
              </w:rPr>
              <w:t>an sekundarni sustav ograničenja np</w:t>
            </w:r>
            <w:r>
              <w:rPr>
                <w:sz w:val="18"/>
                <w:szCs w:val="18"/>
              </w:rPr>
              <w:t>r. dvostrukih stjenki ili kontejn</w:t>
            </w:r>
            <w:r w:rsidRPr="00A54886">
              <w:rPr>
                <w:sz w:val="18"/>
                <w:szCs w:val="18"/>
              </w:rPr>
              <w:t>era</w:t>
            </w:r>
            <w:r>
              <w:rPr>
                <w:sz w:val="18"/>
                <w:szCs w:val="18"/>
              </w:rPr>
              <w:t xml:space="preserve"> za skladištenje</w:t>
            </w:r>
            <w:r w:rsidRPr="00A54886">
              <w:rPr>
                <w:sz w:val="18"/>
                <w:szCs w:val="18"/>
              </w:rPr>
              <w:t>), vozila (redovito održavanje i pregled tankova za naftu i plin)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 xml:space="preserve">U slučaju zagađenja provesti odgovarajuće analize i </w:t>
            </w:r>
            <w:proofErr w:type="spellStart"/>
            <w:r w:rsidRPr="00A54886">
              <w:rPr>
                <w:sz w:val="18"/>
                <w:szCs w:val="18"/>
              </w:rPr>
              <w:t>procijenu</w:t>
            </w:r>
            <w:proofErr w:type="spellEnd"/>
            <w:r w:rsidRPr="00A54886">
              <w:rPr>
                <w:sz w:val="18"/>
                <w:szCs w:val="18"/>
              </w:rPr>
              <w:t xml:space="preserve"> rizika.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 slučaju istjecanja, onečišćeno tlo treba biti zbrinuto kao opasni otpad.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Značajna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Uključena</w:t>
            </w:r>
            <w:r w:rsidRPr="00A54886">
              <w:rPr>
                <w:sz w:val="18"/>
                <w:szCs w:val="18"/>
              </w:rPr>
              <w:t xml:space="preserve"> u cijenu projekta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536"/>
        <w:gridCol w:w="1843"/>
        <w:gridCol w:w="1701"/>
        <w:gridCol w:w="2551"/>
      </w:tblGrid>
      <w:tr w:rsidR="008067F9" w:rsidRPr="00A54886" w:rsidTr="00263F17">
        <w:trPr>
          <w:trHeight w:val="836"/>
        </w:trPr>
        <w:tc>
          <w:tcPr>
            <w:tcW w:w="99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36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287"/>
        </w:trPr>
        <w:tc>
          <w:tcPr>
            <w:tcW w:w="993" w:type="dxa"/>
            <w:vMerge w:val="restart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Emisije u zraku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sva</w:t>
            </w:r>
            <w:r>
              <w:rPr>
                <w:sz w:val="18"/>
                <w:szCs w:val="18"/>
              </w:rPr>
              <w:t xml:space="preserve"> prijevozna vozila i strojevi </w:t>
            </w:r>
            <w:r w:rsidRPr="00A54886">
              <w:rPr>
                <w:sz w:val="18"/>
                <w:szCs w:val="18"/>
              </w:rPr>
              <w:t xml:space="preserve"> opremljeni sa odgovarajućom opremom za kontrolu</w:t>
            </w:r>
            <w:r>
              <w:rPr>
                <w:sz w:val="18"/>
                <w:szCs w:val="18"/>
              </w:rPr>
              <w:t xml:space="preserve"> štetnih</w:t>
            </w:r>
            <w:r w:rsidRPr="00A54886">
              <w:rPr>
                <w:sz w:val="18"/>
                <w:szCs w:val="18"/>
              </w:rPr>
              <w:t xml:space="preserve"> emisija, redovito održavan</w:t>
            </w:r>
            <w:r>
              <w:rPr>
                <w:sz w:val="18"/>
                <w:szCs w:val="18"/>
              </w:rPr>
              <w:t>i</w:t>
            </w:r>
            <w:r w:rsidRPr="00A54886">
              <w:rPr>
                <w:sz w:val="18"/>
                <w:szCs w:val="18"/>
              </w:rPr>
              <w:t xml:space="preserve"> i opremljen</w:t>
            </w:r>
            <w:r>
              <w:rPr>
                <w:sz w:val="18"/>
                <w:szCs w:val="18"/>
              </w:rPr>
              <w:t>i.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sva vozila i strojevi</w:t>
            </w:r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 xml:space="preserve">koriste benzin iz službenih izvora (licenciranim </w:t>
            </w:r>
            <w:proofErr w:type="spellStart"/>
            <w:r w:rsidRPr="00A54886">
              <w:rPr>
                <w:sz w:val="18"/>
                <w:szCs w:val="18"/>
              </w:rPr>
              <w:t>benziskim</w:t>
            </w:r>
            <w:proofErr w:type="spellEnd"/>
            <w:r w:rsidRPr="00A54886">
              <w:rPr>
                <w:sz w:val="18"/>
                <w:szCs w:val="18"/>
              </w:rPr>
              <w:t xml:space="preserve"> postajama), a gorivo će</w:t>
            </w:r>
            <w:r>
              <w:rPr>
                <w:sz w:val="18"/>
                <w:szCs w:val="18"/>
              </w:rPr>
              <w:t xml:space="preserve"> se</w:t>
            </w:r>
            <w:r w:rsidRPr="00A54886">
              <w:rPr>
                <w:sz w:val="18"/>
                <w:szCs w:val="18"/>
              </w:rPr>
              <w:t xml:space="preserve"> utvrditi uz pomoć</w:t>
            </w:r>
            <w:r>
              <w:rPr>
                <w:sz w:val="18"/>
                <w:szCs w:val="18"/>
              </w:rPr>
              <w:t xml:space="preserve"> proizvođača</w:t>
            </w:r>
            <w:r w:rsidRPr="00A54886">
              <w:rPr>
                <w:sz w:val="18"/>
                <w:szCs w:val="18"/>
              </w:rPr>
              <w:t xml:space="preserve"> strojeva i vozila.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Na radnim mjestima neće biti pretjerano praznog hoda.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Lučka </w:t>
            </w:r>
            <w:proofErr w:type="spellStart"/>
            <w:r>
              <w:rPr>
                <w:sz w:val="18"/>
                <w:szCs w:val="18"/>
              </w:rPr>
              <w:t>upravaPploče</w:t>
            </w:r>
            <w:proofErr w:type="spellEnd"/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097"/>
        </w:trPr>
        <w:tc>
          <w:tcPr>
            <w:tcW w:w="993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Prašina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 prijevozu materijala sklonih prašenju kamioni (teret) m</w:t>
            </w:r>
            <w:r>
              <w:rPr>
                <w:sz w:val="18"/>
                <w:szCs w:val="18"/>
              </w:rPr>
              <w:t>ora biti prekriven ili teret mor</w:t>
            </w:r>
            <w:r w:rsidRPr="00A54886">
              <w:rPr>
                <w:sz w:val="18"/>
                <w:szCs w:val="18"/>
              </w:rPr>
              <w:t xml:space="preserve">a biti </w:t>
            </w:r>
            <w:r>
              <w:rPr>
                <w:sz w:val="18"/>
                <w:szCs w:val="18"/>
              </w:rPr>
              <w:t>po</w:t>
            </w:r>
            <w:r w:rsidRPr="00A54886">
              <w:rPr>
                <w:sz w:val="18"/>
                <w:szCs w:val="18"/>
              </w:rPr>
              <w:t>prskan vodom i mokar.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Ograničena opreme/strojevi</w:t>
            </w:r>
            <w:r w:rsidRPr="00A54886">
              <w:rPr>
                <w:sz w:val="18"/>
                <w:szCs w:val="18"/>
              </w:rPr>
              <w:t xml:space="preserve"> i brzina rada transportnih vozila na gradilištu (do 40 km/h)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Značajna</w:t>
            </w:r>
            <w:r w:rsidRPr="00A54886">
              <w:rPr>
                <w:sz w:val="18"/>
                <w:szCs w:val="18"/>
              </w:rPr>
              <w:t xml:space="preserve"> za vrijeme  </w:t>
            </w:r>
            <w:r w:rsidRPr="00CE7CA6">
              <w:rPr>
                <w:sz w:val="18"/>
                <w:szCs w:val="18"/>
              </w:rPr>
              <w:t>vruće</w:t>
            </w:r>
            <w:r w:rsidRPr="00A54886">
              <w:rPr>
                <w:sz w:val="18"/>
                <w:szCs w:val="18"/>
              </w:rPr>
              <w:t xml:space="preserve"> sezone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  <w:tr w:rsidR="008067F9" w:rsidRPr="00A54886" w:rsidTr="00263F17">
        <w:trPr>
          <w:trHeight w:val="1064"/>
        </w:trPr>
        <w:tc>
          <w:tcPr>
            <w:tcW w:w="993" w:type="dxa"/>
            <w:vMerge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Sigurnost na cesti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Instalirajte odgovarajuće prometne znakove, poruke, opremu (signalizacija, konveksna ogledala itd.) i </w:t>
            </w:r>
            <w:proofErr w:type="spellStart"/>
            <w:r w:rsidRPr="00A54886">
              <w:rPr>
                <w:sz w:val="18"/>
                <w:szCs w:val="18"/>
              </w:rPr>
              <w:t>ograničanje</w:t>
            </w:r>
            <w:proofErr w:type="spellEnd"/>
            <w:r w:rsidRPr="00A54886">
              <w:rPr>
                <w:sz w:val="18"/>
                <w:szCs w:val="18"/>
              </w:rPr>
              <w:t xml:space="preserve"> brzine.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Instalirati odgovarajuće znakove upozorenja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Životinjski prij</w:t>
            </w:r>
            <w:r>
              <w:rPr>
                <w:sz w:val="18"/>
                <w:szCs w:val="18"/>
              </w:rPr>
              <w:t>elaz ili cestovni prijelaz, itd.</w:t>
            </w:r>
          </w:p>
        </w:tc>
        <w:tc>
          <w:tcPr>
            <w:tcW w:w="1843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Značajna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Uključeno u cijenu projekta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2"/>
        <w:gridCol w:w="11"/>
        <w:gridCol w:w="1417"/>
        <w:gridCol w:w="4536"/>
        <w:gridCol w:w="1843"/>
        <w:gridCol w:w="1701"/>
        <w:gridCol w:w="2551"/>
      </w:tblGrid>
      <w:tr w:rsidR="008067F9" w:rsidRPr="00A54886" w:rsidTr="00263F17">
        <w:trPr>
          <w:trHeight w:val="836"/>
        </w:trPr>
        <w:tc>
          <w:tcPr>
            <w:tcW w:w="982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FAZA</w:t>
            </w:r>
          </w:p>
        </w:tc>
        <w:tc>
          <w:tcPr>
            <w:tcW w:w="1428" w:type="dxa"/>
            <w:gridSpan w:val="2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36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6315"/>
        </w:trPr>
        <w:tc>
          <w:tcPr>
            <w:tcW w:w="993" w:type="dxa"/>
            <w:gridSpan w:val="2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Upravljanje otpadom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Plan gospodarenja otpadom (PGO) za cijelo </w:t>
            </w:r>
            <w:proofErr w:type="spellStart"/>
            <w:r w:rsidRPr="00A54886">
              <w:rPr>
                <w:sz w:val="18"/>
                <w:szCs w:val="18"/>
              </w:rPr>
              <w:t>područije</w:t>
            </w:r>
            <w:proofErr w:type="spellEnd"/>
            <w:r w:rsidRPr="00A54886">
              <w:rPr>
                <w:sz w:val="18"/>
                <w:szCs w:val="18"/>
              </w:rPr>
              <w:t xml:space="preserve"> Luke Ploče će se izraditi i provesti. PGO će graditi svoju praksu održivog upravljanja na temelju analize trenutnih tokova otpada, razvojne projekcije, zalaganje svih zainteresiranih strana i najbolje prakse.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Sakupljačima otpada- posjedovanje radnih dozvola i licenci.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Skupljanje otpada i putevi zbrinjavanje i licenciranih mjesta će biti identificirani za sve glavne vrste otpada koje se očekuju od strane čišćenja, rušenja i aktivnosti gradnje.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Zapisi o zbrinjavanju otpada će se redovito ažurirati i čuva</w:t>
            </w:r>
            <w:r>
              <w:rPr>
                <w:sz w:val="18"/>
                <w:szCs w:val="18"/>
              </w:rPr>
              <w:t xml:space="preserve">ti </w:t>
            </w:r>
            <w:r w:rsidRPr="00A54886">
              <w:rPr>
                <w:sz w:val="18"/>
                <w:szCs w:val="18"/>
              </w:rPr>
              <w:t xml:space="preserve"> kao otkaz za pravilno upravljanje, kao što je dizajnirano.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</w:t>
            </w:r>
            <w:r w:rsidRPr="00A54886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</w:t>
            </w:r>
            <w:r w:rsidRPr="00A54886">
              <w:rPr>
                <w:sz w:val="18"/>
                <w:szCs w:val="18"/>
              </w:rPr>
              <w:t>eri za svaku pojedinu kategoriju otpada mogu se naći u dovoljnim količinama i na odgovarajućim mjestima.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Odbacivanje ili spaljivanje bilo koje vrste </w:t>
            </w:r>
            <w:r>
              <w:rPr>
                <w:sz w:val="18"/>
                <w:szCs w:val="18"/>
              </w:rPr>
              <w:t>otpada (uključujući i organski otpad</w:t>
            </w:r>
            <w:r w:rsidRPr="00A54886">
              <w:rPr>
                <w:sz w:val="18"/>
                <w:szCs w:val="18"/>
              </w:rPr>
              <w:t>) ili otpadnih voda na okolinu (pogotovo na moru i rijeci) je strogo zabranjeno.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naznačena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536"/>
        <w:gridCol w:w="1843"/>
        <w:gridCol w:w="1701"/>
        <w:gridCol w:w="2551"/>
      </w:tblGrid>
      <w:tr w:rsidR="008067F9" w:rsidRPr="00A54886" w:rsidTr="00263F17">
        <w:trPr>
          <w:trHeight w:val="836"/>
        </w:trPr>
        <w:tc>
          <w:tcPr>
            <w:tcW w:w="99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1417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PROBLEMI</w:t>
            </w:r>
          </w:p>
        </w:tc>
        <w:tc>
          <w:tcPr>
            <w:tcW w:w="4536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MJERE SMANJENJA</w:t>
            </w:r>
            <w:r>
              <w:rPr>
                <w:sz w:val="18"/>
                <w:szCs w:val="18"/>
              </w:rPr>
              <w:t xml:space="preserve"> UTJECAJA NA OKOLIŠ</w:t>
            </w:r>
          </w:p>
        </w:tc>
        <w:tc>
          <w:tcPr>
            <w:tcW w:w="1843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 INSTITUCIJA</w:t>
            </w:r>
          </w:p>
        </w:tc>
        <w:tc>
          <w:tcPr>
            <w:tcW w:w="2551" w:type="dxa"/>
            <w:shd w:val="clear" w:color="auto" w:fill="EEECE1" w:themeFill="background2"/>
          </w:tcPr>
          <w:p w:rsidR="008067F9" w:rsidRPr="00A54886" w:rsidRDefault="008067F9" w:rsidP="00263F17">
            <w:pPr>
              <w:spacing w:after="200" w:line="276" w:lineRule="auto"/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KOMENTARI</w:t>
            </w:r>
          </w:p>
        </w:tc>
      </w:tr>
      <w:tr w:rsidR="008067F9" w:rsidRPr="00A54886" w:rsidTr="00263F17">
        <w:trPr>
          <w:trHeight w:val="1465"/>
        </w:trPr>
        <w:tc>
          <w:tcPr>
            <w:tcW w:w="993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 w:rsidRPr="00A54886">
              <w:rPr>
                <w:b/>
                <w:sz w:val="18"/>
                <w:szCs w:val="18"/>
              </w:rPr>
              <w:t>Opasni otpad i njegovo upravljanje</w:t>
            </w:r>
          </w:p>
        </w:tc>
        <w:tc>
          <w:tcPr>
            <w:tcW w:w="453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Privremeno skladištenje</w:t>
            </w:r>
            <w:r>
              <w:rPr>
                <w:sz w:val="18"/>
                <w:szCs w:val="18"/>
              </w:rPr>
              <w:t xml:space="preserve"> na mjestima za sve opasne i otrov</w:t>
            </w:r>
            <w:r w:rsidRPr="00A54886">
              <w:rPr>
                <w:sz w:val="18"/>
                <w:szCs w:val="18"/>
              </w:rPr>
              <w:t xml:space="preserve">ne tvari će biti u sigurnim spremnicima označeni detaljima o sastavu, svojstvima i </w:t>
            </w:r>
            <w:r>
              <w:rPr>
                <w:sz w:val="18"/>
                <w:szCs w:val="18"/>
              </w:rPr>
              <w:t>informacijama za upravljanje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Spremnici s opasnim tvarima treba držati u nepropusnim spremnicima kako bi se spriječilo </w:t>
            </w:r>
            <w:proofErr w:type="spellStart"/>
            <w:r w:rsidRPr="00A54886">
              <w:rPr>
                <w:sz w:val="18"/>
                <w:szCs w:val="18"/>
              </w:rPr>
              <w:t>proljevanje</w:t>
            </w:r>
            <w:proofErr w:type="spellEnd"/>
            <w:r w:rsidRPr="00A54886">
              <w:rPr>
                <w:sz w:val="18"/>
                <w:szCs w:val="18"/>
              </w:rPr>
              <w:t xml:space="preserve"> i curenje. Ovaj spre</w:t>
            </w:r>
            <w:r>
              <w:rPr>
                <w:sz w:val="18"/>
                <w:szCs w:val="18"/>
              </w:rPr>
              <w:t>mnik treba sadržavati sekundarni</w:t>
            </w:r>
            <w:r w:rsidRPr="00A54886">
              <w:rPr>
                <w:sz w:val="18"/>
                <w:szCs w:val="18"/>
              </w:rPr>
              <w:t xml:space="preserve"> zatvoreni sustav, kao što su </w:t>
            </w:r>
            <w:r>
              <w:rPr>
                <w:sz w:val="18"/>
                <w:szCs w:val="18"/>
              </w:rPr>
              <w:t>skladišta(</w:t>
            </w:r>
            <w:proofErr w:type="spellStart"/>
            <w:r>
              <w:rPr>
                <w:sz w:val="18"/>
                <w:szCs w:val="18"/>
              </w:rPr>
              <w:t>npr.skladišni</w:t>
            </w:r>
            <w:proofErr w:type="spellEnd"/>
            <w:r>
              <w:rPr>
                <w:sz w:val="18"/>
                <w:szCs w:val="18"/>
              </w:rPr>
              <w:t xml:space="preserve"> kontejneri</w:t>
            </w:r>
            <w:r w:rsidRPr="00A54886">
              <w:rPr>
                <w:sz w:val="18"/>
                <w:szCs w:val="18"/>
              </w:rPr>
              <w:t xml:space="preserve">), dvostruke </w:t>
            </w:r>
            <w:proofErr w:type="spellStart"/>
            <w:r w:rsidRPr="00A54886">
              <w:rPr>
                <w:sz w:val="18"/>
                <w:szCs w:val="18"/>
              </w:rPr>
              <w:t>stijenke</w:t>
            </w:r>
            <w:proofErr w:type="spellEnd"/>
            <w:r w:rsidRPr="00A54886">
              <w:rPr>
                <w:sz w:val="18"/>
                <w:szCs w:val="18"/>
              </w:rPr>
              <w:t xml:space="preserve"> ili slično. Sekundarni sustav mora biti bez pukotina, koji mogu spriječiti </w:t>
            </w:r>
            <w:proofErr w:type="spellStart"/>
            <w:r w:rsidRPr="00A54886">
              <w:rPr>
                <w:sz w:val="18"/>
                <w:szCs w:val="18"/>
              </w:rPr>
              <w:t>izljevanje</w:t>
            </w:r>
            <w:proofErr w:type="spellEnd"/>
            <w:r w:rsidRPr="00A54886">
              <w:rPr>
                <w:sz w:val="18"/>
                <w:szCs w:val="18"/>
              </w:rPr>
              <w:t xml:space="preserve"> i moraju se brzo moći isprazniti.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Spremnici s opasnim tvarima moraju biti zatvoreni osim kod punjenja ili pražnjenja materijala/otpada. S njima se ne smije rukovati, otvar</w:t>
            </w:r>
            <w:r>
              <w:rPr>
                <w:sz w:val="18"/>
                <w:szCs w:val="18"/>
              </w:rPr>
              <w:t>ati ili pohraniti na način da</w:t>
            </w:r>
            <w:r w:rsidRPr="00A54886">
              <w:rPr>
                <w:sz w:val="18"/>
                <w:szCs w:val="18"/>
              </w:rPr>
              <w:t xml:space="preserve"> može doći do curenja.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Kontejn</w:t>
            </w:r>
            <w:r w:rsidRPr="00A54886">
              <w:rPr>
                <w:sz w:val="18"/>
                <w:szCs w:val="18"/>
              </w:rPr>
              <w:t>eri sadrže zapaljivi, opasni, reaktivni otpad</w:t>
            </w:r>
            <w:r>
              <w:rPr>
                <w:sz w:val="18"/>
                <w:szCs w:val="18"/>
              </w:rPr>
              <w:t xml:space="preserve"> koji se mora </w:t>
            </w:r>
            <w:r w:rsidRPr="00A54886">
              <w:rPr>
                <w:sz w:val="18"/>
                <w:szCs w:val="18"/>
              </w:rPr>
              <w:t xml:space="preserve"> smjestiti najmanje 15 metara od imovinskog objekta i najmanje 30 metara od vodene linije.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Otpad prevoze posebno licencirani prijevoznici i zbrinjava</w:t>
            </w:r>
            <w:r>
              <w:rPr>
                <w:sz w:val="18"/>
                <w:szCs w:val="18"/>
              </w:rPr>
              <w:t xml:space="preserve">ju na licenciranom </w:t>
            </w:r>
            <w:proofErr w:type="spellStart"/>
            <w:r>
              <w:rPr>
                <w:sz w:val="18"/>
                <w:szCs w:val="18"/>
              </w:rPr>
              <w:t>objektu.Boje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>sa otrovnim sa</w:t>
            </w:r>
            <w:r>
              <w:rPr>
                <w:sz w:val="18"/>
                <w:szCs w:val="18"/>
              </w:rPr>
              <w:t>stojcima ili otapala ili boje</w:t>
            </w:r>
            <w:r w:rsidRPr="00A54886">
              <w:rPr>
                <w:sz w:val="18"/>
                <w:szCs w:val="18"/>
              </w:rPr>
              <w:t xml:space="preserve"> na bazi olova</w:t>
            </w:r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>neće se koristiti</w:t>
            </w:r>
          </w:p>
        </w:tc>
        <w:tc>
          <w:tcPr>
            <w:tcW w:w="1843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Naznačena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Uključena</w:t>
            </w:r>
            <w:r w:rsidRPr="00A54886">
              <w:rPr>
                <w:sz w:val="18"/>
                <w:szCs w:val="18"/>
              </w:rPr>
              <w:t xml:space="preserve"> u cijenu projekta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  <w:tc>
          <w:tcPr>
            <w:tcW w:w="2551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</w:tr>
    </w:tbl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Default="008067F9" w:rsidP="008067F9">
      <w:pPr>
        <w:rPr>
          <w:b/>
          <w:sz w:val="18"/>
          <w:szCs w:val="18"/>
        </w:rPr>
      </w:pPr>
    </w:p>
    <w:p w:rsidR="008067F9" w:rsidRPr="00263F17" w:rsidRDefault="008067F9" w:rsidP="008067F9">
      <w:pPr>
        <w:rPr>
          <w:sz w:val="24"/>
          <w:szCs w:val="24"/>
        </w:rPr>
      </w:pPr>
      <w:r w:rsidRPr="00263F17">
        <w:rPr>
          <w:sz w:val="24"/>
          <w:szCs w:val="24"/>
        </w:rPr>
        <w:lastRenderedPageBreak/>
        <w:t xml:space="preserve">5.4. </w:t>
      </w:r>
      <w:proofErr w:type="spellStart"/>
      <w:r w:rsidRPr="00263F17">
        <w:rPr>
          <w:sz w:val="24"/>
          <w:szCs w:val="24"/>
        </w:rPr>
        <w:t>Nadgledanje</w:t>
      </w:r>
      <w:proofErr w:type="spellEnd"/>
      <w:r w:rsidRPr="00263F17">
        <w:rPr>
          <w:sz w:val="24"/>
          <w:szCs w:val="24"/>
        </w:rPr>
        <w:tab/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3892"/>
        <w:gridCol w:w="1276"/>
        <w:gridCol w:w="1701"/>
        <w:gridCol w:w="1275"/>
        <w:gridCol w:w="1276"/>
        <w:gridCol w:w="1134"/>
        <w:gridCol w:w="1559"/>
      </w:tblGrid>
      <w:tr w:rsidR="008067F9" w:rsidRPr="00A54886" w:rsidTr="00263F17">
        <w:trPr>
          <w:trHeight w:val="900"/>
        </w:trPr>
        <w:tc>
          <w:tcPr>
            <w:tcW w:w="103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3892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Parametre koje</w:t>
            </w:r>
            <w:r w:rsidRPr="00B44161">
              <w:rPr>
                <w:b/>
                <w:sz w:val="18"/>
                <w:szCs w:val="18"/>
              </w:rPr>
              <w:t xml:space="preserve">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GDJE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KAKO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KADA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  <w:r w:rsidRPr="00B44161">
              <w:rPr>
                <w:b/>
                <w:sz w:val="18"/>
                <w:szCs w:val="18"/>
              </w:rPr>
              <w:t xml:space="preserve">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ZAŠTO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</w:p>
        </w:tc>
        <w:tc>
          <w:tcPr>
            <w:tcW w:w="1134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559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ODGOVORNOST</w:t>
            </w:r>
          </w:p>
        </w:tc>
      </w:tr>
      <w:tr w:rsidR="008067F9" w:rsidRPr="00A54886" w:rsidTr="00263F17">
        <w:trPr>
          <w:cantSplit/>
          <w:trHeight w:val="5239"/>
        </w:trPr>
        <w:tc>
          <w:tcPr>
            <w:tcW w:w="1036" w:type="dxa"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Projektiranja</w:t>
            </w:r>
          </w:p>
        </w:tc>
        <w:tc>
          <w:tcPr>
            <w:tcW w:w="3892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Osobe za razvoj su dužne osmisliti glavni projekt u skladu s uredbom o problemu stanja vode od strane Hrvatskih voda (Klasa: UP / I-325-01 / 14-07 / 0003212; Referentni </w:t>
            </w:r>
            <w:proofErr w:type="spellStart"/>
            <w:r w:rsidRPr="00A54886">
              <w:rPr>
                <w:sz w:val="18"/>
                <w:szCs w:val="18"/>
              </w:rPr>
              <w:t>br</w:t>
            </w:r>
            <w:proofErr w:type="spellEnd"/>
            <w:r w:rsidRPr="00A54886">
              <w:rPr>
                <w:sz w:val="18"/>
                <w:szCs w:val="18"/>
              </w:rPr>
              <w:t xml:space="preserve"> 374-24-1-14-3 / IB).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Zatvoreni sustav odvodnje za površinsko otjecanje s ceste je integriran u projekt. Ova voda mora proći odvajanje ulja i masti prije</w:t>
            </w:r>
            <w:r>
              <w:rPr>
                <w:sz w:val="18"/>
                <w:szCs w:val="18"/>
              </w:rPr>
              <w:t xml:space="preserve"> ispuštanja u prirodu</w:t>
            </w:r>
            <w:r w:rsidRPr="00A54886">
              <w:rPr>
                <w:sz w:val="18"/>
                <w:szCs w:val="18"/>
              </w:rPr>
              <w:t xml:space="preserve"> (morske vode).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je prilagođen</w:t>
            </w:r>
            <w:r w:rsidRPr="00A54886">
              <w:rPr>
                <w:sz w:val="18"/>
                <w:szCs w:val="18"/>
              </w:rPr>
              <w:t xml:space="preserve"> prirodnim uvjetima ( m</w:t>
            </w:r>
            <w:r>
              <w:rPr>
                <w:sz w:val="18"/>
                <w:szCs w:val="18"/>
              </w:rPr>
              <w:t>ogućnost visokih voda u područjima prodiranja mora</w:t>
            </w:r>
            <w:r w:rsidRPr="00A54886">
              <w:rPr>
                <w:sz w:val="18"/>
                <w:szCs w:val="18"/>
              </w:rPr>
              <w:t>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proofErr w:type="spellStart"/>
            <w:r w:rsidRPr="00A54886">
              <w:rPr>
                <w:sz w:val="18"/>
                <w:szCs w:val="18"/>
              </w:rPr>
              <w:t>Djelovi</w:t>
            </w:r>
            <w:proofErr w:type="spellEnd"/>
            <w:r w:rsidRPr="00A54886">
              <w:rPr>
                <w:sz w:val="18"/>
                <w:szCs w:val="18"/>
              </w:rPr>
              <w:t xml:space="preserve"> sustava odvodnje mogu funkcionirati kao jedinstveni operativni sustav.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Vodoopskrbni cjevovodni projekt</w:t>
            </w:r>
            <w:r w:rsidRPr="00A54886">
              <w:rPr>
                <w:sz w:val="18"/>
                <w:szCs w:val="18"/>
              </w:rPr>
              <w:t xml:space="preserve"> usklađen </w:t>
            </w:r>
            <w:r>
              <w:rPr>
                <w:sz w:val="18"/>
                <w:szCs w:val="18"/>
              </w:rPr>
              <w:t xml:space="preserve">je </w:t>
            </w:r>
            <w:r w:rsidRPr="00A54886">
              <w:rPr>
                <w:sz w:val="18"/>
                <w:szCs w:val="18"/>
              </w:rPr>
              <w:t>s odlukama vodoopskrbnog sustava.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  <w:r w:rsidRPr="00A54886">
              <w:rPr>
                <w:sz w:val="18"/>
                <w:szCs w:val="18"/>
              </w:rPr>
              <w:t xml:space="preserve"> predviđ</w:t>
            </w:r>
            <w:r>
              <w:rPr>
                <w:sz w:val="18"/>
                <w:szCs w:val="18"/>
              </w:rPr>
              <w:t>a mjesto, način i konačni dizajn za odlagalište na gradilištu.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Predviđeno za </w:t>
            </w:r>
            <w:r>
              <w:rPr>
                <w:sz w:val="18"/>
                <w:szCs w:val="18"/>
              </w:rPr>
              <w:t>izvođača radova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Smanjenje utjecaja na vodu</w:t>
            </w:r>
          </w:p>
        </w:tc>
        <w:tc>
          <w:tcPr>
            <w:tcW w:w="1134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naznačena</w:t>
            </w:r>
          </w:p>
        </w:tc>
        <w:tc>
          <w:tcPr>
            <w:tcW w:w="1559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1276"/>
        <w:gridCol w:w="1701"/>
        <w:gridCol w:w="1275"/>
        <w:gridCol w:w="1276"/>
        <w:gridCol w:w="992"/>
        <w:gridCol w:w="1701"/>
      </w:tblGrid>
      <w:tr w:rsidR="008067F9" w:rsidRPr="00A54886" w:rsidTr="00263F17">
        <w:trPr>
          <w:trHeight w:val="900"/>
        </w:trPr>
        <w:tc>
          <w:tcPr>
            <w:tcW w:w="1419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Parametri koje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GDJE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KAKO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KADA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  <w:r w:rsidRPr="00B44161">
              <w:rPr>
                <w:b/>
                <w:sz w:val="18"/>
                <w:szCs w:val="18"/>
              </w:rPr>
              <w:t>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ZAŠTO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parametar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ODGOVORNOST</w:t>
            </w:r>
          </w:p>
        </w:tc>
      </w:tr>
      <w:tr w:rsidR="008067F9" w:rsidRPr="00A54886" w:rsidTr="00263F17">
        <w:trPr>
          <w:trHeight w:val="2075"/>
        </w:trPr>
        <w:tc>
          <w:tcPr>
            <w:tcW w:w="1419" w:type="dxa"/>
            <w:shd w:val="clear" w:color="auto" w:fill="EEECE1" w:themeFill="background2"/>
          </w:tcPr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Projektiranje</w:t>
            </w:r>
          </w:p>
        </w:tc>
        <w:tc>
          <w:tcPr>
            <w:tcW w:w="3827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usklađuje građevinske radove s postojećom i planiran</w:t>
            </w:r>
            <w:r w:rsidRPr="00A54886">
              <w:rPr>
                <w:sz w:val="18"/>
                <w:szCs w:val="18"/>
              </w:rPr>
              <w:t xml:space="preserve">om komunalnom </w:t>
            </w:r>
            <w:proofErr w:type="spellStart"/>
            <w:r w:rsidRPr="00A54886">
              <w:rPr>
                <w:sz w:val="18"/>
                <w:szCs w:val="18"/>
              </w:rPr>
              <w:t>infrastrukurom</w:t>
            </w:r>
            <w:proofErr w:type="spellEnd"/>
            <w:r w:rsidRPr="00A54886"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koristi stare staze i postojeću infrastrukturu</w:t>
            </w:r>
            <w:r w:rsidRPr="00A54886">
              <w:rPr>
                <w:sz w:val="18"/>
                <w:szCs w:val="18"/>
              </w:rPr>
              <w:t xml:space="preserve"> što je više moguće.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Cestovna svjetla su najsuvremenija u eko dizajnu ( koriste se pune </w:t>
            </w:r>
            <w:proofErr w:type="spellStart"/>
            <w:r w:rsidRPr="00A54886">
              <w:rPr>
                <w:sz w:val="18"/>
                <w:szCs w:val="18"/>
              </w:rPr>
              <w:t>cut-off</w:t>
            </w:r>
            <w:proofErr w:type="spellEnd"/>
            <w:r w:rsidRPr="00A54886">
              <w:rPr>
                <w:sz w:val="18"/>
                <w:szCs w:val="18"/>
              </w:rPr>
              <w:t xml:space="preserve"> žarulje)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Svi iskorišteni materijali su atestirani i odobreni od strane inženjera gradilišta.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Cestovna svjetla su napravljena da se ne koriste ako nije nužno, svjetlo treba prilagoditi svrsi i ekološki prihvatlj</w:t>
            </w:r>
            <w:r>
              <w:rPr>
                <w:sz w:val="18"/>
                <w:szCs w:val="18"/>
              </w:rPr>
              <w:t xml:space="preserve">iv </w:t>
            </w:r>
            <w:proofErr w:type="spellStart"/>
            <w:r>
              <w:rPr>
                <w:sz w:val="18"/>
                <w:szCs w:val="18"/>
              </w:rPr>
              <w:t>l</w:t>
            </w:r>
            <w:r w:rsidRPr="00A54886">
              <w:rPr>
                <w:sz w:val="18"/>
                <w:szCs w:val="18"/>
              </w:rPr>
              <w:t>uminaris</w:t>
            </w:r>
            <w:proofErr w:type="spellEnd"/>
            <w:r w:rsidRPr="00A54886">
              <w:rPr>
                <w:sz w:val="18"/>
                <w:szCs w:val="18"/>
              </w:rPr>
              <w:t xml:space="preserve"> treba biti korišten (npr. koristiti punu </w:t>
            </w:r>
            <w:r>
              <w:rPr>
                <w:sz w:val="18"/>
                <w:szCs w:val="18"/>
              </w:rPr>
              <w:t>„</w:t>
            </w:r>
            <w:proofErr w:type="spellStart"/>
            <w:r w:rsidRPr="00A54886">
              <w:rPr>
                <w:sz w:val="18"/>
                <w:szCs w:val="18"/>
              </w:rPr>
              <w:t>cut</w:t>
            </w:r>
            <w:proofErr w:type="spellEnd"/>
            <w:r w:rsidRPr="00A54886">
              <w:rPr>
                <w:sz w:val="18"/>
                <w:szCs w:val="18"/>
              </w:rPr>
              <w:t xml:space="preserve"> </w:t>
            </w:r>
            <w:proofErr w:type="spellStart"/>
            <w:r w:rsidRPr="00A54886">
              <w:rPr>
                <w:sz w:val="18"/>
                <w:szCs w:val="18"/>
              </w:rPr>
              <w:t>off</w:t>
            </w:r>
            <w:proofErr w:type="spellEnd"/>
            <w:r>
              <w:rPr>
                <w:sz w:val="18"/>
                <w:szCs w:val="18"/>
              </w:rPr>
              <w:t>“</w:t>
            </w:r>
            <w:r w:rsidRPr="00A54886">
              <w:rPr>
                <w:sz w:val="18"/>
                <w:szCs w:val="18"/>
              </w:rPr>
              <w:t xml:space="preserve"> svjetiljku)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Površinski kolektori vode su dovoljno kalibrirani za </w:t>
            </w:r>
            <w:r>
              <w:rPr>
                <w:sz w:val="18"/>
                <w:szCs w:val="18"/>
              </w:rPr>
              <w:t>velike količine oborinskih voda.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Pregled dokumenta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Prethodna izgradnja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Smanjiti utjecaj vode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B113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658"/>
        </w:trPr>
        <w:tc>
          <w:tcPr>
            <w:tcW w:w="1277" w:type="dxa"/>
            <w:vMerge w:val="restart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Nabava materijala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- posjedovanje službenog odobrenja ili važeće operativne licence za rukovanje u kamenolo</w:t>
            </w:r>
            <w:r>
              <w:rPr>
                <w:sz w:val="18"/>
                <w:szCs w:val="18"/>
              </w:rPr>
              <w:t xml:space="preserve">mima, asfaltnim postrojenjima, </w:t>
            </w:r>
            <w:r w:rsidRPr="00FA1092">
              <w:rPr>
                <w:sz w:val="18"/>
                <w:szCs w:val="18"/>
              </w:rPr>
              <w:t xml:space="preserve"> proizvođači</w:t>
            </w:r>
            <w:r>
              <w:rPr>
                <w:sz w:val="18"/>
                <w:szCs w:val="18"/>
              </w:rPr>
              <w:t xml:space="preserve"> betona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Korištenje postojećih pogona za proizvodnju asfalta, betona te kamenoloma.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Dobavljač postrojenja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 početka radova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Osigurati usklađenost s okolišnim</w:t>
            </w:r>
            <w:r w:rsidRPr="00FA1092">
              <w:rPr>
                <w:sz w:val="18"/>
                <w:szCs w:val="18"/>
              </w:rPr>
              <w:t>, zdravstvenim i sigurnosnim zahtjevima.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075"/>
        </w:trPr>
        <w:tc>
          <w:tcPr>
            <w:tcW w:w="1277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Gospodarenje otpadom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FA1092">
              <w:rPr>
                <w:sz w:val="18"/>
                <w:szCs w:val="18"/>
              </w:rPr>
              <w:t>osjedovanje licence i drugih odobrenja  za vođenje kompanije.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Upravljanje odlagalištima u prostorima tvrtke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 početka radova</w:t>
            </w:r>
          </w:p>
        </w:tc>
        <w:tc>
          <w:tcPr>
            <w:tcW w:w="1276" w:type="dxa"/>
          </w:tcPr>
          <w:p w:rsidR="002B113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Izbje</w:t>
            </w:r>
            <w:r>
              <w:rPr>
                <w:sz w:val="18"/>
                <w:szCs w:val="18"/>
              </w:rPr>
              <w:t>ći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ilegalno odlaganje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875"/>
        </w:trPr>
        <w:tc>
          <w:tcPr>
            <w:tcW w:w="1277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Gospodarenje otpadom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Skupljačima otpada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posjedovanje radnih dozvola i licenci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Podnošenje potrebne dokumentacije. Na </w:t>
            </w:r>
            <w:proofErr w:type="spellStart"/>
            <w:r w:rsidRPr="00FA1092">
              <w:rPr>
                <w:sz w:val="18"/>
                <w:szCs w:val="18"/>
              </w:rPr>
              <w:t>gradilišu</w:t>
            </w:r>
            <w:proofErr w:type="spellEnd"/>
            <w:r w:rsidRPr="00FA1092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 dokumenta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 početka radova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Izb</w:t>
            </w:r>
            <w:r>
              <w:rPr>
                <w:sz w:val="18"/>
                <w:szCs w:val="18"/>
              </w:rPr>
              <w:t xml:space="preserve">jeći </w:t>
            </w:r>
            <w:r w:rsidRPr="00FA1092">
              <w:rPr>
                <w:sz w:val="18"/>
                <w:szCs w:val="18"/>
              </w:rPr>
              <w:t>ilegalno odlaganje, curenje ili zagađenje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430"/>
        </w:trPr>
        <w:tc>
          <w:tcPr>
            <w:tcW w:w="1277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Prijevoz asfalta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Prekriven teret u kamionima.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Izbjeći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prašenje i prolij</w:t>
            </w:r>
            <w:r w:rsidRPr="00FA1092">
              <w:rPr>
                <w:sz w:val="18"/>
                <w:szCs w:val="18"/>
              </w:rPr>
              <w:t>evanje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253"/>
        </w:trPr>
        <w:tc>
          <w:tcPr>
            <w:tcW w:w="1277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Materijali sa neugodnim mirisom će biti pokriveni tijekom prijevoza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Izbjeći prašenje i prolij</w:t>
            </w:r>
            <w:r w:rsidRPr="00FA1092">
              <w:rPr>
                <w:sz w:val="18"/>
                <w:szCs w:val="18"/>
              </w:rPr>
              <w:t>evanje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328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Izgradnja</w:t>
            </w: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Kvaliteta vode se regulira na </w:t>
            </w:r>
            <w:r>
              <w:rPr>
                <w:sz w:val="18"/>
                <w:szCs w:val="18"/>
              </w:rPr>
              <w:t>izlazu iz pročistača vode.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Pozicije na gradilištu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 – Izlaz na kontejnerskom terminalu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K2 </w:t>
            </w:r>
            <w:r>
              <w:rPr>
                <w:sz w:val="18"/>
                <w:szCs w:val="18"/>
              </w:rPr>
              <w:t>–</w:t>
            </w:r>
            <w:r w:rsidRPr="00FA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izlaz na terminalu za rasute terete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Outsorcing</w:t>
            </w:r>
            <w:proofErr w:type="spellEnd"/>
            <w:r>
              <w:rPr>
                <w:sz w:val="18"/>
                <w:szCs w:val="18"/>
              </w:rPr>
              <w:t>: Uzor</w:t>
            </w:r>
            <w:r w:rsidRPr="00FA1092">
              <w:rPr>
                <w:sz w:val="18"/>
                <w:szCs w:val="18"/>
              </w:rPr>
              <w:t>kovanje, analiza, tumačenje, preporuke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Kvartalno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Smanjiti utjecaj na vodenu floru i faunu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560"/>
        <w:gridCol w:w="1275"/>
        <w:gridCol w:w="1276"/>
        <w:gridCol w:w="1276"/>
        <w:gridCol w:w="1559"/>
      </w:tblGrid>
      <w:tr w:rsidR="002B1132" w:rsidRPr="00FA1092" w:rsidTr="00404793">
        <w:trPr>
          <w:trHeight w:val="900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560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559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941"/>
        </w:trPr>
        <w:tc>
          <w:tcPr>
            <w:tcW w:w="1277" w:type="dxa"/>
            <w:vMerge w:val="restart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Materijali skloni prašenju su pohranjeni u minimalnim količinama i </w:t>
            </w:r>
            <w:r>
              <w:rPr>
                <w:sz w:val="18"/>
                <w:szCs w:val="18"/>
              </w:rPr>
              <w:t>na kraće vremensko razdoblje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Materijal </w:t>
            </w:r>
            <w:r>
              <w:rPr>
                <w:sz w:val="18"/>
                <w:szCs w:val="18"/>
              </w:rPr>
              <w:t>je ili namočen ili zaštićen ogradama protiv vjetra.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Brzina motornih vozila je ograničena na 40 km/h</w:t>
            </w:r>
            <w:r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Radov</w:t>
            </w:r>
            <w:r>
              <w:rPr>
                <w:sz w:val="18"/>
                <w:szCs w:val="18"/>
              </w:rPr>
              <w:t xml:space="preserve">i koji uključuju materijale koji praše </w:t>
            </w:r>
            <w:r w:rsidRPr="00FA1092">
              <w:rPr>
                <w:sz w:val="18"/>
                <w:szCs w:val="18"/>
              </w:rPr>
              <w:t>zaustavljaju</w:t>
            </w:r>
            <w:r>
              <w:rPr>
                <w:sz w:val="18"/>
                <w:szCs w:val="18"/>
              </w:rPr>
              <w:t xml:space="preserve"> se</w:t>
            </w:r>
            <w:r w:rsidRPr="00FA1092">
              <w:rPr>
                <w:sz w:val="18"/>
                <w:szCs w:val="18"/>
              </w:rPr>
              <w:t xml:space="preserve"> u slučaju jakog vjetra.</w:t>
            </w:r>
          </w:p>
        </w:tc>
        <w:tc>
          <w:tcPr>
            <w:tcW w:w="141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  <w:highlight w:val="yellow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560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ovedene mjere i nema tragova pra</w:t>
            </w:r>
            <w:r w:rsidRPr="00FA1092">
              <w:rPr>
                <w:sz w:val="18"/>
                <w:szCs w:val="18"/>
              </w:rPr>
              <w:t>šenja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Da se spriječi zagađenje zraka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Modernizirati</w:t>
            </w:r>
          </w:p>
        </w:tc>
        <w:tc>
          <w:tcPr>
            <w:tcW w:w="1559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2808"/>
        </w:trPr>
        <w:tc>
          <w:tcPr>
            <w:tcW w:w="1277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Zdravlje i sigurnost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Stečene su potrebne dozvole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i kooperanti imaju valjane dozvole za rad, kao i licence za izgradnju i sanaciju.</w:t>
            </w:r>
          </w:p>
        </w:tc>
        <w:tc>
          <w:tcPr>
            <w:tcW w:w="141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Podnošenje potrebne dokumentacije</w:t>
            </w:r>
          </w:p>
        </w:tc>
        <w:tc>
          <w:tcPr>
            <w:tcW w:w="1560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Dokumenti i dozvole na gradilištu.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Pregledati prije izgradnje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sigurnost i dobro vođenje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559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366"/>
        </w:trPr>
        <w:tc>
          <w:tcPr>
            <w:tcW w:w="1101" w:type="dxa"/>
            <w:vMerge w:val="restart"/>
            <w:shd w:val="clear" w:color="auto" w:fill="EEECE1" w:themeFill="background2"/>
            <w:textDirection w:val="btLr"/>
          </w:tcPr>
          <w:p w:rsidR="002B1132" w:rsidRPr="00FA1092" w:rsidRDefault="002B1132" w:rsidP="00404793">
            <w:pPr>
              <w:ind w:left="113" w:right="113"/>
              <w:jc w:val="center"/>
              <w:rPr>
                <w:sz w:val="32"/>
                <w:szCs w:val="32"/>
              </w:rPr>
            </w:pPr>
            <w:r w:rsidRPr="00FA1092">
              <w:rPr>
                <w:sz w:val="32"/>
                <w:szCs w:val="32"/>
              </w:rPr>
              <w:t>Izgradnja</w:t>
            </w: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Zdravlje i sigurnost: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Postavljanje signalizacije na odgovarajućem mjestu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Radnici koriste zaštitnu opremu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Promet je organiziran da se sigurno obilaze radni prostori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Lokalni </w:t>
            </w:r>
            <w:r>
              <w:rPr>
                <w:sz w:val="18"/>
                <w:szCs w:val="18"/>
              </w:rPr>
              <w:t>građevinski i okolišni inspektorati, odnosno</w:t>
            </w:r>
            <w:r w:rsidRPr="00FA1092">
              <w:rPr>
                <w:sz w:val="18"/>
                <w:szCs w:val="18"/>
              </w:rPr>
              <w:t xml:space="preserve"> zajednica je obav</w:t>
            </w:r>
            <w:r>
              <w:rPr>
                <w:sz w:val="18"/>
                <w:szCs w:val="18"/>
              </w:rPr>
              <w:t>i</w:t>
            </w:r>
            <w:r w:rsidRPr="00FA1092">
              <w:rPr>
                <w:sz w:val="18"/>
                <w:szCs w:val="18"/>
              </w:rPr>
              <w:t>ještena  o predstojećim aktivnostima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Gradilište je ili ograđeno ili označeno </w:t>
            </w:r>
            <w:r>
              <w:rPr>
                <w:sz w:val="18"/>
                <w:szCs w:val="18"/>
              </w:rPr>
              <w:t>upozoravajućim trakama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 w:rsidRPr="00FA1092">
              <w:rPr>
                <w:sz w:val="18"/>
                <w:szCs w:val="18"/>
              </w:rPr>
              <w:t>Spriječavanje</w:t>
            </w:r>
            <w:proofErr w:type="spellEnd"/>
            <w:r w:rsidRPr="00FA1092">
              <w:rPr>
                <w:sz w:val="18"/>
                <w:szCs w:val="18"/>
              </w:rPr>
              <w:t xml:space="preserve"> nesreća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131"/>
        </w:trPr>
        <w:tc>
          <w:tcPr>
            <w:tcW w:w="1101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Mišljenja stručnjaka (b</w:t>
            </w:r>
            <w:r w:rsidRPr="00FA1092">
              <w:rPr>
                <w:sz w:val="18"/>
                <w:szCs w:val="18"/>
              </w:rPr>
              <w:t>iol</w:t>
            </w:r>
            <w:r>
              <w:rPr>
                <w:sz w:val="18"/>
                <w:szCs w:val="18"/>
              </w:rPr>
              <w:t>oga ili ornitologa) su uključena</w:t>
            </w:r>
            <w:r w:rsidRPr="00FA1092">
              <w:rPr>
                <w:sz w:val="18"/>
                <w:szCs w:val="18"/>
              </w:rPr>
              <w:t xml:space="preserve"> u izradu rasporeda rada vibrirajućih strojeva.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ije popunjavanja iskopani kanal</w:t>
            </w:r>
            <w:r w:rsidRPr="00FA1092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su provjereni radi eventualnog postojanja faune i gnijezda (jaja)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 w:rsidRPr="00FA1092">
              <w:rPr>
                <w:sz w:val="18"/>
                <w:szCs w:val="18"/>
              </w:rPr>
              <w:t>Spriječavanje</w:t>
            </w:r>
            <w:proofErr w:type="spellEnd"/>
            <w:r w:rsidRPr="00FA1092">
              <w:rPr>
                <w:sz w:val="18"/>
                <w:szCs w:val="18"/>
              </w:rPr>
              <w:t xml:space="preserve"> nesreća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417"/>
        <w:gridCol w:w="1560"/>
        <w:gridCol w:w="1275"/>
        <w:gridCol w:w="1276"/>
        <w:gridCol w:w="1134"/>
        <w:gridCol w:w="1559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560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134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559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933"/>
        </w:trPr>
        <w:tc>
          <w:tcPr>
            <w:tcW w:w="1101" w:type="dxa"/>
            <w:vMerge w:val="restart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Minerski t</w:t>
            </w:r>
            <w:r w:rsidRPr="00FA1092">
              <w:rPr>
                <w:sz w:val="18"/>
                <w:szCs w:val="18"/>
              </w:rPr>
              <w:t>im je dobro uvježban i iskusan.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Dozvole za miniranje</w:t>
            </w:r>
            <w:r w:rsidRPr="00FA1092">
              <w:rPr>
                <w:sz w:val="18"/>
                <w:szCs w:val="18"/>
              </w:rPr>
              <w:t xml:space="preserve"> su dobivene. Sva nadležna tijela i javnost je informirana o raspredu </w:t>
            </w:r>
            <w:r>
              <w:rPr>
                <w:sz w:val="18"/>
                <w:szCs w:val="18"/>
              </w:rPr>
              <w:t>miniranja</w:t>
            </w:r>
            <w:r w:rsidRPr="00FA1092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mjestu na kojem izvođač dozvoli</w:t>
            </w:r>
          </w:p>
        </w:tc>
        <w:tc>
          <w:tcPr>
            <w:tcW w:w="1560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 dokumenta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 radova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Da bi se spriječila nesreća</w:t>
            </w:r>
          </w:p>
        </w:tc>
        <w:tc>
          <w:tcPr>
            <w:tcW w:w="1134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Neznatna</w:t>
            </w:r>
          </w:p>
        </w:tc>
        <w:tc>
          <w:tcPr>
            <w:tcW w:w="1559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936"/>
        </w:trPr>
        <w:tc>
          <w:tcPr>
            <w:tcW w:w="1101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Poštuje se radno vrijeme navedeno u dozvoli.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 slučaju noćnog rada konzultiran je </w:t>
            </w:r>
            <w:proofErr w:type="spellStart"/>
            <w:r w:rsidRPr="00FA1092">
              <w:rPr>
                <w:sz w:val="18"/>
                <w:szCs w:val="18"/>
              </w:rPr>
              <w:t>orintolog</w:t>
            </w:r>
            <w:proofErr w:type="spellEnd"/>
            <w:r w:rsidRPr="00FA1092">
              <w:rPr>
                <w:sz w:val="18"/>
                <w:szCs w:val="18"/>
              </w:rPr>
              <w:t xml:space="preserve"> i sve dozvole su dobivene.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Radna zona je uspostavljena</w:t>
            </w:r>
          </w:p>
        </w:tc>
        <w:tc>
          <w:tcPr>
            <w:tcW w:w="141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560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se spriječi uznemiravanj</w:t>
            </w:r>
            <w:r w:rsidRPr="00FA1092">
              <w:rPr>
                <w:sz w:val="18"/>
                <w:szCs w:val="18"/>
              </w:rPr>
              <w:t>e divljači i lokalne zajednice</w:t>
            </w:r>
          </w:p>
        </w:tc>
        <w:tc>
          <w:tcPr>
            <w:tcW w:w="1134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značajan</w:t>
            </w:r>
          </w:p>
        </w:tc>
        <w:tc>
          <w:tcPr>
            <w:tcW w:w="1559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i Lučka uprava Ploče</w:t>
            </w:r>
          </w:p>
        </w:tc>
      </w:tr>
      <w:tr w:rsidR="002B1132" w:rsidRPr="00FA1092" w:rsidTr="00404793">
        <w:tc>
          <w:tcPr>
            <w:tcW w:w="1101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Prijevoz materijala van vršnog prometnog opterećenja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Kapacitet prijevoza je uskla</w:t>
            </w:r>
            <w:r>
              <w:rPr>
                <w:sz w:val="18"/>
                <w:szCs w:val="18"/>
              </w:rPr>
              <w:t>đen s kapacitetom iskopavanja (</w:t>
            </w:r>
            <w:r w:rsidRPr="00FA1092">
              <w:rPr>
                <w:sz w:val="18"/>
                <w:szCs w:val="18"/>
              </w:rPr>
              <w:t>ne raditi previše s polupraznim kamionima)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Što manje praznog hoda građevinskih vozila</w:t>
            </w:r>
            <w:r>
              <w:rPr>
                <w:sz w:val="18"/>
                <w:szCs w:val="18"/>
              </w:rPr>
              <w:t>.</w:t>
            </w:r>
            <w:r w:rsidRPr="00FA1092">
              <w:rPr>
                <w:sz w:val="18"/>
                <w:szCs w:val="18"/>
              </w:rPr>
              <w:t xml:space="preserve"> 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Materijal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i otpad ne držati na cesti.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560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Pregled dokumenta 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Da bi </w:t>
            </w:r>
            <w:r>
              <w:rPr>
                <w:sz w:val="18"/>
                <w:szCs w:val="18"/>
              </w:rPr>
              <w:t xml:space="preserve">se </w:t>
            </w:r>
            <w:r w:rsidRPr="00FA1092">
              <w:rPr>
                <w:sz w:val="18"/>
                <w:szCs w:val="18"/>
              </w:rPr>
              <w:t xml:space="preserve">spriječilo zagušenje i </w:t>
            </w:r>
            <w:r>
              <w:rPr>
                <w:sz w:val="18"/>
                <w:szCs w:val="18"/>
              </w:rPr>
              <w:t xml:space="preserve">omogućilo učinkovito </w:t>
            </w:r>
            <w:r w:rsidRPr="00FA1092">
              <w:rPr>
                <w:sz w:val="18"/>
                <w:szCs w:val="18"/>
              </w:rPr>
              <w:t>upravlja</w:t>
            </w:r>
            <w:r>
              <w:rPr>
                <w:sz w:val="18"/>
                <w:szCs w:val="18"/>
              </w:rPr>
              <w:t>nje resursima(gorivo)</w:t>
            </w:r>
            <w:r w:rsidRPr="00FA1092">
              <w:rPr>
                <w:sz w:val="18"/>
                <w:szCs w:val="18"/>
              </w:rPr>
              <w:t xml:space="preserve"> i smanjenje štetnih emisija u zraku.</w:t>
            </w:r>
          </w:p>
        </w:tc>
        <w:tc>
          <w:tcPr>
            <w:tcW w:w="1134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 w:rsidRPr="00FA1092">
              <w:rPr>
                <w:sz w:val="18"/>
                <w:szCs w:val="18"/>
              </w:rPr>
              <w:t>Neznatana</w:t>
            </w:r>
            <w:proofErr w:type="spellEnd"/>
          </w:p>
        </w:tc>
        <w:tc>
          <w:tcPr>
            <w:tcW w:w="1559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366"/>
        </w:trPr>
        <w:tc>
          <w:tcPr>
            <w:tcW w:w="1101" w:type="dxa"/>
            <w:vMerge w:val="restart"/>
            <w:shd w:val="clear" w:color="auto" w:fill="EEECE1" w:themeFill="background2"/>
            <w:textDirection w:val="btLr"/>
          </w:tcPr>
          <w:p w:rsidR="002B1132" w:rsidRPr="00FA1092" w:rsidRDefault="002B1132" w:rsidP="00404793">
            <w:pPr>
              <w:ind w:left="113" w:right="113"/>
              <w:jc w:val="center"/>
              <w:rPr>
                <w:sz w:val="32"/>
                <w:szCs w:val="32"/>
              </w:rPr>
            </w:pPr>
            <w:r w:rsidRPr="00FA1092">
              <w:rPr>
                <w:sz w:val="32"/>
                <w:szCs w:val="32"/>
              </w:rPr>
              <w:t>Izgradnja</w:t>
            </w: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Vozila/strojevi/oprema su atestiran</w:t>
            </w:r>
            <w:r>
              <w:rPr>
                <w:sz w:val="18"/>
                <w:szCs w:val="18"/>
              </w:rPr>
              <w:t>i</w:t>
            </w:r>
            <w:r w:rsidRPr="00FA1092">
              <w:rPr>
                <w:sz w:val="18"/>
                <w:szCs w:val="18"/>
              </w:rPr>
              <w:t xml:space="preserve"> i opremljena opremom za kontrolu emisija i koriste</w:t>
            </w:r>
            <w:r>
              <w:rPr>
                <w:sz w:val="18"/>
                <w:szCs w:val="18"/>
              </w:rPr>
              <w:t xml:space="preserve"> se propisana</w:t>
            </w:r>
            <w:r w:rsidRPr="00FA1092">
              <w:rPr>
                <w:sz w:val="18"/>
                <w:szCs w:val="18"/>
              </w:rPr>
              <w:t xml:space="preserve"> goriva.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Goriva se pune na licenciranim </w:t>
            </w:r>
            <w:proofErr w:type="spellStart"/>
            <w:r w:rsidRPr="00FA1092">
              <w:rPr>
                <w:sz w:val="18"/>
                <w:szCs w:val="18"/>
              </w:rPr>
              <w:t>benziskim</w:t>
            </w:r>
            <w:proofErr w:type="spellEnd"/>
            <w:r w:rsidRPr="00FA1092">
              <w:rPr>
                <w:sz w:val="18"/>
                <w:szCs w:val="18"/>
              </w:rPr>
              <w:t xml:space="preserve"> stanicama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Pregledana dokumentacija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 efikasno korištenje resursa (gorivo) i smanjenje emisija u zraku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Neznatna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3017"/>
        </w:trPr>
        <w:tc>
          <w:tcPr>
            <w:tcW w:w="1101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Vodotoci su zaštićeni od radova.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Skladištenje materijala je vremenski minimalizirano i pametno složeno. Materijali su odijeljeni i pokriveni, ako je potrebno.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Dnevno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kvalitetu vode i minimalizirati utjecaj na prirodu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997"/>
        </w:trPr>
        <w:tc>
          <w:tcPr>
            <w:tcW w:w="1101" w:type="dxa"/>
            <w:vMerge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Kamioni se peru, parkiraju,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manipuliraju</w:t>
            </w:r>
            <w:r>
              <w:rPr>
                <w:sz w:val="18"/>
                <w:szCs w:val="18"/>
              </w:rPr>
              <w:t xml:space="preserve"> samo na određenim mjestima koja</w:t>
            </w:r>
            <w:r w:rsidRPr="00FA1092">
              <w:rPr>
                <w:sz w:val="18"/>
                <w:szCs w:val="18"/>
              </w:rPr>
              <w:t xml:space="preserve"> su opremljena separatorima</w:t>
            </w:r>
            <w:r>
              <w:rPr>
                <w:sz w:val="18"/>
                <w:szCs w:val="18"/>
              </w:rPr>
              <w:t xml:space="preserve"> za ulje</w:t>
            </w:r>
            <w:r w:rsidRPr="00FA1092">
              <w:rPr>
                <w:sz w:val="18"/>
                <w:szCs w:val="18"/>
              </w:rPr>
              <w:t xml:space="preserve"> i masti. To vrijedi i za spremnike za gorivo, opasne spojeve, otapala i druge toksične tvari.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Na gradilištu 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kvalitetu vode i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minimalizirati utjecaj na prirodu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366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Cijelokupna</w:t>
            </w:r>
            <w:proofErr w:type="spellEnd"/>
            <w:r>
              <w:rPr>
                <w:sz w:val="18"/>
                <w:szCs w:val="18"/>
              </w:rPr>
              <w:t xml:space="preserve"> količina vode koja površinski otječe  uklonjena je</w:t>
            </w:r>
            <w:r w:rsidRPr="00FA1092">
              <w:rPr>
                <w:sz w:val="18"/>
                <w:szCs w:val="18"/>
              </w:rPr>
              <w:t xml:space="preserve"> na siguran način.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Sve opasne tvari čuvaju se u nepropusnim kontejnerima  kako bi se spriječilo prosipanje ili curenje.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Kontejneri imaju sekundarne nepropusne sist</w:t>
            </w:r>
            <w:r>
              <w:rPr>
                <w:sz w:val="18"/>
                <w:szCs w:val="18"/>
              </w:rPr>
              <w:t xml:space="preserve">eme npr. dvostruko ograđene posude. Opasne tvari označene su  sa detaljima sastava i </w:t>
            </w:r>
            <w:r w:rsidRPr="00FA1092">
              <w:rPr>
                <w:sz w:val="18"/>
                <w:szCs w:val="18"/>
              </w:rPr>
              <w:t xml:space="preserve"> informacijama</w:t>
            </w:r>
            <w:r>
              <w:rPr>
                <w:sz w:val="18"/>
                <w:szCs w:val="18"/>
              </w:rPr>
              <w:t xml:space="preserve"> za upravljanje istima.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Građevinska oprem</w:t>
            </w:r>
            <w:r>
              <w:rPr>
                <w:sz w:val="18"/>
                <w:szCs w:val="18"/>
              </w:rPr>
              <w:t>a i vozila su redovito održavani</w:t>
            </w:r>
            <w:r w:rsidRPr="00FA1092">
              <w:rPr>
                <w:sz w:val="18"/>
                <w:szCs w:val="18"/>
              </w:rPr>
              <w:t>. Parkirani su samo na označenim površinama sa sustavom za otjecanje (spojen sa separatorima ulja).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Otpad koji je privremeno odložen na gradilištima pokrivamo ili pohranjujemo na mjestima sa asfaltnim ili betonskim površinama sa sustavom za površinsko otjecanje sabirnih voda. Ova voda se treba prikupljati na </w:t>
            </w:r>
            <w:proofErr w:type="spellStart"/>
            <w:r w:rsidRPr="00FA1092">
              <w:rPr>
                <w:sz w:val="18"/>
                <w:szCs w:val="18"/>
              </w:rPr>
              <w:t>zadržajnim</w:t>
            </w:r>
            <w:proofErr w:type="spellEnd"/>
            <w:r w:rsidRPr="00FA1092">
              <w:rPr>
                <w:sz w:val="18"/>
                <w:szCs w:val="18"/>
              </w:rPr>
              <w:t xml:space="preserve"> bazenima i prevesti na p</w:t>
            </w:r>
            <w:r>
              <w:rPr>
                <w:sz w:val="18"/>
                <w:szCs w:val="18"/>
              </w:rPr>
              <w:t>rikladan</w:t>
            </w:r>
            <w:r w:rsidRPr="00FA1092">
              <w:rPr>
                <w:sz w:val="18"/>
                <w:szCs w:val="18"/>
              </w:rPr>
              <w:t xml:space="preserve"> tretman vode.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Maziva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>,goriva, otapala i druge opasne kemikalije čuvaju se u sigurnom skladištu i prate MSDS</w:t>
            </w:r>
            <w:r>
              <w:rPr>
                <w:sz w:val="18"/>
                <w:szCs w:val="18"/>
              </w:rPr>
              <w:t xml:space="preserve"> (sigurnosne upute)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Osigurati kvalitetu vode i smanjiti utjecaj na prirodu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261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Prikupljanje otpada i otpadni putevi su označeni, evidentirani i arhivirani </w:t>
            </w:r>
            <w:r>
              <w:rPr>
                <w:sz w:val="18"/>
                <w:szCs w:val="18"/>
              </w:rPr>
              <w:t>za sve vrste otpada koji nastaje</w:t>
            </w:r>
            <w:r w:rsidRPr="00FA1092">
              <w:rPr>
                <w:sz w:val="18"/>
                <w:szCs w:val="18"/>
              </w:rPr>
              <w:t xml:space="preserve"> tijekom izgradnje.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Postojeći otpad je uklonjen s gradilišta prije započetih radova.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Kontejneri su predviđeni za sve kategorije otpada (i one koje se javljaju tijeko</w:t>
            </w:r>
            <w:r>
              <w:rPr>
                <w:sz w:val="18"/>
                <w:szCs w:val="18"/>
              </w:rPr>
              <w:t>m</w:t>
            </w:r>
            <w:r w:rsidRPr="00FA1092">
              <w:rPr>
                <w:sz w:val="18"/>
                <w:szCs w:val="18"/>
              </w:rPr>
              <w:t xml:space="preserve"> radova) i </w:t>
            </w:r>
            <w:r>
              <w:rPr>
                <w:sz w:val="18"/>
                <w:szCs w:val="18"/>
              </w:rPr>
              <w:t>isti su označeni</w:t>
            </w:r>
            <w:r w:rsidRPr="00FA1092">
              <w:rPr>
                <w:sz w:val="18"/>
                <w:szCs w:val="18"/>
              </w:rPr>
              <w:t xml:space="preserve"> </w:t>
            </w:r>
            <w:proofErr w:type="spellStart"/>
            <w:r w:rsidRPr="00FA1092">
              <w:rPr>
                <w:sz w:val="18"/>
                <w:szCs w:val="18"/>
              </w:rPr>
              <w:t>odgovarajućim</w:t>
            </w:r>
            <w:r>
              <w:rPr>
                <w:sz w:val="18"/>
                <w:szCs w:val="18"/>
              </w:rPr>
              <w:t>ključnim</w:t>
            </w:r>
            <w:proofErr w:type="spellEnd"/>
            <w:r>
              <w:rPr>
                <w:sz w:val="18"/>
                <w:szCs w:val="18"/>
              </w:rPr>
              <w:t xml:space="preserve"> brojem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Mineralni (prirodni</w:t>
            </w:r>
            <w:r w:rsidRPr="00FA1092">
              <w:rPr>
                <w:sz w:val="18"/>
                <w:szCs w:val="18"/>
              </w:rPr>
              <w:t>) građevinski otpad odvaja se od općeg otpada, organskih,</w:t>
            </w:r>
            <w:r>
              <w:rPr>
                <w:sz w:val="18"/>
                <w:szCs w:val="18"/>
              </w:rPr>
              <w:t xml:space="preserve"> </w:t>
            </w:r>
            <w:r w:rsidRPr="00FA1092">
              <w:rPr>
                <w:sz w:val="18"/>
                <w:szCs w:val="18"/>
              </w:rPr>
              <w:t xml:space="preserve">tekućih i kemijskih otpada koja se na gradilištu sortiraju i privremeno odlažu u odgovarajuće kontejnere. Ovisno o njegovom podrijetlu i sadržaju, mineralni otpad se može ponovno </w:t>
            </w:r>
            <w:proofErr w:type="spellStart"/>
            <w:r w:rsidRPr="00FA1092">
              <w:rPr>
                <w:sz w:val="18"/>
                <w:szCs w:val="18"/>
              </w:rPr>
              <w:t>primjenit</w:t>
            </w:r>
            <w:proofErr w:type="spellEnd"/>
            <w:r w:rsidRPr="00FA1092">
              <w:rPr>
                <w:sz w:val="18"/>
                <w:szCs w:val="18"/>
              </w:rPr>
              <w:t xml:space="preserve"> na izvornom mjestu ili ponovno upotrijebiti.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Ponov</w:t>
            </w:r>
            <w:r>
              <w:rPr>
                <w:sz w:val="18"/>
                <w:szCs w:val="18"/>
              </w:rPr>
              <w:t>na upotreba i recikliranja se primjenjuju</w:t>
            </w:r>
            <w:r w:rsidRPr="00FA1092">
              <w:rPr>
                <w:sz w:val="18"/>
                <w:szCs w:val="18"/>
              </w:rPr>
              <w:t xml:space="preserve"> kada je to moguće.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Zbrinjavanje otpada i spaljivanje na gradilištu nije </w:t>
            </w:r>
            <w:r>
              <w:rPr>
                <w:sz w:val="18"/>
                <w:szCs w:val="18"/>
              </w:rPr>
              <w:t xml:space="preserve">dozvoljena </w:t>
            </w:r>
            <w:r w:rsidRPr="00FA1092">
              <w:rPr>
                <w:sz w:val="18"/>
                <w:szCs w:val="18"/>
              </w:rPr>
              <w:t>praksa.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Depo za privremeno</w:t>
            </w:r>
            <w:r>
              <w:rPr>
                <w:sz w:val="18"/>
                <w:szCs w:val="18"/>
              </w:rPr>
              <w:t xml:space="preserve"> skladištenje otpada je označen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Iskopani materijal se deponira na unaprijed definiranim i označenim mjestima.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 dokumenta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Osigurat</w:t>
            </w:r>
            <w:r>
              <w:rPr>
                <w:sz w:val="18"/>
                <w:szCs w:val="18"/>
              </w:rPr>
              <w:t>i</w:t>
            </w:r>
            <w:r w:rsidRPr="00FA1092">
              <w:rPr>
                <w:sz w:val="18"/>
                <w:szCs w:val="18"/>
              </w:rPr>
              <w:t xml:space="preserve"> kvalitetu vode i </w:t>
            </w:r>
            <w:r>
              <w:rPr>
                <w:sz w:val="18"/>
                <w:szCs w:val="18"/>
              </w:rPr>
              <w:t>minimizirati</w:t>
            </w:r>
            <w:r w:rsidRPr="00FA1092">
              <w:rPr>
                <w:sz w:val="18"/>
                <w:szCs w:val="18"/>
              </w:rPr>
              <w:t xml:space="preserve"> utjecaj na prirodu.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4261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Kontejnere s opasnim tvarima držati zatvorenim, osim kod dodavanja ili uklanjanja materijala/otpada.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Njima se rukuje na način koji neće</w:t>
            </w:r>
            <w:r w:rsidRPr="00FA1092">
              <w:rPr>
                <w:sz w:val="18"/>
                <w:szCs w:val="18"/>
              </w:rPr>
              <w:t xml:space="preserve"> uzrokovati curenje.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Kontejneri koji sadrže zapaljivi, opasni ili reaktivni otpad smještaju se najmanje 15 metara od linije imovinskog objekta ili najmanje 30 metara od </w:t>
            </w:r>
            <w:r>
              <w:rPr>
                <w:sz w:val="18"/>
                <w:szCs w:val="18"/>
              </w:rPr>
              <w:t>obale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Otpad se prevozi od strane posebno licenciranih prijevoznika i zbrinjava se u licenciranim objektima.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Boja sa otrovni</w:t>
            </w:r>
            <w:r>
              <w:rPr>
                <w:sz w:val="18"/>
                <w:szCs w:val="18"/>
              </w:rPr>
              <w:t>m sastojcima, otapala ili boje</w:t>
            </w:r>
            <w:r w:rsidRPr="00FA1092">
              <w:rPr>
                <w:sz w:val="18"/>
                <w:szCs w:val="18"/>
              </w:rPr>
              <w:t xml:space="preserve"> na bazi olova se ne koriste.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Osigurat kvalitetu vode i </w:t>
            </w:r>
            <w:r>
              <w:rPr>
                <w:sz w:val="18"/>
                <w:szCs w:val="18"/>
              </w:rPr>
              <w:t>minimizirati</w:t>
            </w:r>
            <w:r w:rsidRPr="00FA1092">
              <w:rPr>
                <w:sz w:val="18"/>
                <w:szCs w:val="18"/>
              </w:rPr>
              <w:t xml:space="preserve"> utjecaj na prirodu.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Umjerena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1083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Kod planiranja rada sa tlom uzeti u obzir mjeriteljske podatke.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Tlo je uklonjeno samo po potrebi i pohranjeno/</w:t>
            </w:r>
            <w:proofErr w:type="spellStart"/>
            <w:r w:rsidRPr="00FA1092">
              <w:rPr>
                <w:sz w:val="18"/>
                <w:szCs w:val="18"/>
              </w:rPr>
              <w:t>zamjenjeno</w:t>
            </w:r>
            <w:proofErr w:type="spellEnd"/>
            <w:r w:rsidRPr="00FA1092">
              <w:rPr>
                <w:sz w:val="18"/>
                <w:szCs w:val="18"/>
              </w:rPr>
              <w:t xml:space="preserve">/ponovno </w:t>
            </w:r>
            <w:proofErr w:type="spellStart"/>
            <w:r w:rsidRPr="00FA1092">
              <w:rPr>
                <w:sz w:val="18"/>
                <w:szCs w:val="18"/>
              </w:rPr>
              <w:t>upotrebljeno</w:t>
            </w:r>
            <w:proofErr w:type="spellEnd"/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Projektirana je odgovarajuća odvodnja i vegetacijski pokrov.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Izvode se drenažni radovi kako bi preusmjerili kišnicu koja </w:t>
            </w:r>
            <w:r>
              <w:rPr>
                <w:sz w:val="18"/>
                <w:szCs w:val="18"/>
              </w:rPr>
              <w:t>erodira</w:t>
            </w:r>
            <w:r w:rsidRPr="00FA1092">
              <w:rPr>
                <w:sz w:val="18"/>
                <w:szCs w:val="18"/>
              </w:rPr>
              <w:t xml:space="preserve"> tlo.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Upravljanje </w:t>
            </w:r>
            <w:r>
              <w:rPr>
                <w:sz w:val="18"/>
                <w:szCs w:val="18"/>
              </w:rPr>
              <w:t>oborinskim vodama</w:t>
            </w:r>
            <w:r w:rsidRPr="00FA1092">
              <w:rPr>
                <w:sz w:val="18"/>
                <w:szCs w:val="18"/>
              </w:rPr>
              <w:t xml:space="preserve"> se primjenjuje kako bi se smanjila erozija i </w:t>
            </w:r>
            <w:r>
              <w:rPr>
                <w:sz w:val="18"/>
                <w:szCs w:val="18"/>
              </w:rPr>
              <w:t>ispiranje sedimenta</w:t>
            </w:r>
            <w:r w:rsidRPr="00FA109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Odron zemlje i </w:t>
            </w:r>
            <w:proofErr w:type="spellStart"/>
            <w:r w:rsidRPr="00FA1092">
              <w:rPr>
                <w:sz w:val="18"/>
                <w:szCs w:val="18"/>
              </w:rPr>
              <w:t>spriječavanje</w:t>
            </w:r>
            <w:proofErr w:type="spellEnd"/>
            <w:r w:rsidRPr="00FA1092">
              <w:rPr>
                <w:sz w:val="18"/>
                <w:szCs w:val="18"/>
              </w:rPr>
              <w:t xml:space="preserve"> erozije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1992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Antifriz i/ili </w:t>
            </w:r>
            <w:proofErr w:type="spellStart"/>
            <w:r w:rsidRPr="00FA1092">
              <w:rPr>
                <w:sz w:val="18"/>
                <w:szCs w:val="18"/>
              </w:rPr>
              <w:t>akcelator</w:t>
            </w:r>
            <w:proofErr w:type="spellEnd"/>
            <w:r w:rsidRPr="00FA1092">
              <w:rPr>
                <w:sz w:val="18"/>
                <w:szCs w:val="18"/>
              </w:rPr>
              <w:t xml:space="preserve"> spojevi se ne koriste.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Onečišćeno tlo se uklanja i propisno zbrinjava.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</w:rPr>
              <w:t>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Prevencija zagađenja tla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5552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Opskrba materijalom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Proizvođač asfalta, betona, i kamena mora dobiti/održati sve potrebne radne dozvole</w:t>
            </w:r>
            <w:r>
              <w:rPr>
                <w:sz w:val="18"/>
                <w:szCs w:val="18"/>
              </w:rPr>
              <w:t>,</w:t>
            </w:r>
            <w:r w:rsidRPr="00FA1092">
              <w:rPr>
                <w:sz w:val="18"/>
                <w:szCs w:val="18"/>
              </w:rPr>
              <w:t xml:space="preserve"> dozvole za emisije i certifikate kvalitete.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Proizvođači asfalta, betona i kamena</w:t>
            </w:r>
            <w:r w:rsidRPr="00FA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trebaju</w:t>
            </w:r>
            <w:r w:rsidRPr="00FA1092">
              <w:rPr>
                <w:sz w:val="18"/>
                <w:szCs w:val="18"/>
              </w:rPr>
              <w:t xml:space="preserve"> predočiti dokaz o sukladnosti sa svim nacionalnim</w:t>
            </w:r>
            <w:r>
              <w:rPr>
                <w:sz w:val="18"/>
                <w:szCs w:val="18"/>
              </w:rPr>
              <w:t xml:space="preserve"> zakonima vezanima za zaštitu okoliša,</w:t>
            </w:r>
            <w:r w:rsidRPr="00FA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zdravlje i sigurnost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Osigurati da podizvođač ima sve potrebne vještine i sigurnosne sustave za </w:t>
            </w:r>
            <w:r>
              <w:rPr>
                <w:sz w:val="18"/>
                <w:szCs w:val="18"/>
              </w:rPr>
              <w:t xml:space="preserve"> sprječavanje is</w:t>
            </w:r>
            <w:r w:rsidRPr="00FA1092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iranja</w:t>
            </w:r>
            <w:r w:rsidRPr="00FA1092">
              <w:rPr>
                <w:sz w:val="18"/>
                <w:szCs w:val="18"/>
              </w:rPr>
              <w:t xml:space="preserve"> bitumenskih materijala (temeljna podloga ili </w:t>
            </w:r>
            <w:proofErr w:type="spellStart"/>
            <w:r w:rsidRPr="00FA1092">
              <w:rPr>
                <w:sz w:val="18"/>
                <w:szCs w:val="18"/>
              </w:rPr>
              <w:t>primer</w:t>
            </w:r>
            <w:proofErr w:type="spellEnd"/>
            <w:r w:rsidRPr="00FA1092">
              <w:rPr>
                <w:sz w:val="18"/>
                <w:szCs w:val="18"/>
              </w:rPr>
              <w:t xml:space="preserve"> veziva).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objektu dobavljača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 dokumen</w:t>
            </w:r>
            <w:r>
              <w:rPr>
                <w:sz w:val="18"/>
                <w:szCs w:val="18"/>
              </w:rPr>
              <w:t>a</w:t>
            </w:r>
            <w:r w:rsidRPr="00FA1092">
              <w:rPr>
                <w:sz w:val="18"/>
                <w:szCs w:val="18"/>
              </w:rPr>
              <w:t>ta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 naručivanja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Lanac upravljanja opskrbom,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A1092">
              <w:rPr>
                <w:sz w:val="18"/>
                <w:szCs w:val="18"/>
              </w:rPr>
              <w:t>CSR,upravljanje</w:t>
            </w:r>
            <w:proofErr w:type="spellEnd"/>
            <w:r w:rsidRPr="00FA1092">
              <w:rPr>
                <w:sz w:val="18"/>
                <w:szCs w:val="18"/>
              </w:rPr>
              <w:t xml:space="preserve"> kvalitetom.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82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cantSplit/>
          <w:trHeight w:val="2217"/>
        </w:trPr>
        <w:tc>
          <w:tcPr>
            <w:tcW w:w="1101" w:type="dxa"/>
            <w:shd w:val="clear" w:color="auto" w:fill="EEECE1" w:themeFill="background2"/>
            <w:textDirection w:val="btLr"/>
          </w:tcPr>
          <w:p w:rsidR="002B1132" w:rsidRPr="00FA1092" w:rsidRDefault="002B1132" w:rsidP="0040479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A1092">
              <w:rPr>
                <w:b/>
                <w:sz w:val="28"/>
                <w:szCs w:val="28"/>
              </w:rPr>
              <w:t>Izgradnja</w:t>
            </w:r>
          </w:p>
        </w:tc>
        <w:tc>
          <w:tcPr>
            <w:tcW w:w="3827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Bitumenske emulzije se primjenjuju samo na odgovarajući način zbijenoj i </w:t>
            </w:r>
            <w:r>
              <w:rPr>
                <w:sz w:val="18"/>
                <w:szCs w:val="18"/>
              </w:rPr>
              <w:t>počišćenoj</w:t>
            </w:r>
            <w:r w:rsidRPr="00FA1092">
              <w:rPr>
                <w:sz w:val="18"/>
                <w:szCs w:val="18"/>
              </w:rPr>
              <w:t xml:space="preserve"> površini s odgovarajućim sadržajem vlage.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Adekvatno p</w:t>
            </w:r>
            <w:r w:rsidRPr="00FA1092">
              <w:rPr>
                <w:sz w:val="18"/>
                <w:szCs w:val="18"/>
              </w:rPr>
              <w:t>ozicioniranje emulzi</w:t>
            </w:r>
            <w:r>
              <w:rPr>
                <w:sz w:val="18"/>
                <w:szCs w:val="18"/>
              </w:rPr>
              <w:t>j</w:t>
            </w:r>
            <w:r w:rsidRPr="00FA1092">
              <w:rPr>
                <w:sz w:val="18"/>
                <w:szCs w:val="18"/>
              </w:rPr>
              <w:t>skih prskalica</w:t>
            </w:r>
            <w:r>
              <w:rPr>
                <w:sz w:val="18"/>
                <w:szCs w:val="18"/>
              </w:rPr>
              <w:t>.</w:t>
            </w:r>
            <w:r w:rsidRPr="00FA1092">
              <w:rPr>
                <w:sz w:val="18"/>
                <w:szCs w:val="18"/>
              </w:rPr>
              <w:t xml:space="preserve"> 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Emulzijske prskalice su dobro održavane, </w:t>
            </w:r>
            <w:r>
              <w:rPr>
                <w:sz w:val="18"/>
                <w:szCs w:val="18"/>
              </w:rPr>
              <w:t xml:space="preserve">istima </w:t>
            </w:r>
            <w:r w:rsidRPr="00FA1092">
              <w:rPr>
                <w:sz w:val="18"/>
                <w:szCs w:val="18"/>
              </w:rPr>
              <w:t xml:space="preserve">upravlja obučeno osoblje i </w:t>
            </w:r>
            <w:r>
              <w:rPr>
                <w:sz w:val="18"/>
                <w:szCs w:val="18"/>
              </w:rPr>
              <w:t>rad mlaznica je ispravan.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Oprema se čisti u područ</w:t>
            </w:r>
            <w:r w:rsidRPr="00FA1092">
              <w:rPr>
                <w:sz w:val="18"/>
                <w:szCs w:val="18"/>
              </w:rPr>
              <w:t>jima u kojim</w:t>
            </w:r>
            <w:r>
              <w:rPr>
                <w:sz w:val="18"/>
                <w:szCs w:val="18"/>
              </w:rPr>
              <w:t>a</w:t>
            </w:r>
            <w:r w:rsidRPr="00FA1092">
              <w:rPr>
                <w:sz w:val="18"/>
                <w:szCs w:val="18"/>
              </w:rPr>
              <w:t xml:space="preserve"> neće biti nikakvog utjecaja na okoliš ili opasnosti od površinskog otjecanja.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2C25E6">
              <w:rPr>
                <w:sz w:val="18"/>
                <w:szCs w:val="18"/>
              </w:rPr>
              <w:t>Kod proizvodnje bitumenske emulzije voda nije kontaminirana opasnim ili otrovnim kemikalijama.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Materijal treba držati odvojeno.</w:t>
            </w:r>
          </w:p>
          <w:p w:rsidR="002B113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Zaštita tla i vode: Učinkovitost resursa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  <w:bookmarkStart w:id="0" w:name="_GoBack"/>
      <w:bookmarkEnd w:id="0"/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tbl>
      <w:tblPr>
        <w:tblStyle w:val="Reetkatablice"/>
        <w:tblW w:w="13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1418"/>
        <w:gridCol w:w="1701"/>
        <w:gridCol w:w="1275"/>
        <w:gridCol w:w="1276"/>
        <w:gridCol w:w="992"/>
        <w:gridCol w:w="1701"/>
      </w:tblGrid>
      <w:tr w:rsidR="002B1132" w:rsidRPr="00FA1092" w:rsidTr="00404793">
        <w:trPr>
          <w:trHeight w:val="900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68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8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6812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Na mjestu </w:t>
            </w:r>
            <w:r>
              <w:rPr>
                <w:sz w:val="18"/>
                <w:szCs w:val="18"/>
              </w:rPr>
              <w:t xml:space="preserve">pogona za proizvodnju </w:t>
            </w:r>
            <w:r w:rsidRPr="00FA1092">
              <w:rPr>
                <w:sz w:val="18"/>
                <w:szCs w:val="18"/>
              </w:rPr>
              <w:t xml:space="preserve">cementa: Petroleum se drži u sekundarnim kontejnerskim sustavima kao što su (npr. kontejneri za skladištenje), dvostrukim </w:t>
            </w:r>
            <w:proofErr w:type="spellStart"/>
            <w:r w:rsidRPr="00FA1092">
              <w:rPr>
                <w:sz w:val="18"/>
                <w:szCs w:val="18"/>
              </w:rPr>
              <w:t>stijenkama</w:t>
            </w:r>
            <w:proofErr w:type="spellEnd"/>
            <w:r w:rsidRPr="00FA1092">
              <w:rPr>
                <w:sz w:val="18"/>
                <w:szCs w:val="18"/>
              </w:rPr>
              <w:t xml:space="preserve"> ili slično.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Upravljanje </w:t>
            </w:r>
            <w:r>
              <w:rPr>
                <w:sz w:val="18"/>
                <w:szCs w:val="18"/>
              </w:rPr>
              <w:t>oborinskim vodama</w:t>
            </w:r>
            <w:r w:rsidRPr="00FA1092">
              <w:rPr>
                <w:sz w:val="18"/>
                <w:szCs w:val="18"/>
              </w:rPr>
              <w:t xml:space="preserve"> na način da</w:t>
            </w:r>
            <w:r>
              <w:rPr>
                <w:sz w:val="18"/>
                <w:szCs w:val="18"/>
              </w:rPr>
              <w:t xml:space="preserve"> iste ne dođu nepročišćene do</w:t>
            </w:r>
            <w:r w:rsidRPr="00FA1092">
              <w:rPr>
                <w:sz w:val="18"/>
                <w:szCs w:val="18"/>
              </w:rPr>
              <w:t xml:space="preserve"> prirodnog primatelja (vodu treba pokupiti i prevesti do jedinice za </w:t>
            </w:r>
            <w:proofErr w:type="spellStart"/>
            <w:r w:rsidRPr="00FA1092">
              <w:rPr>
                <w:sz w:val="18"/>
                <w:szCs w:val="18"/>
              </w:rPr>
              <w:t>pročišenje</w:t>
            </w:r>
            <w:proofErr w:type="spellEnd"/>
            <w:r w:rsidRPr="00FA1092">
              <w:rPr>
                <w:sz w:val="18"/>
                <w:szCs w:val="18"/>
              </w:rPr>
              <w:t>).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Sav otpad se odvojeno prikuplja i zbrinjava na licenciranim </w:t>
            </w:r>
            <w:r>
              <w:rPr>
                <w:sz w:val="18"/>
                <w:szCs w:val="18"/>
              </w:rPr>
              <w:t>postrojenjima</w:t>
            </w:r>
            <w:r w:rsidRPr="00FA1092">
              <w:rPr>
                <w:sz w:val="18"/>
                <w:szCs w:val="18"/>
              </w:rPr>
              <w:t xml:space="preserve">. </w:t>
            </w:r>
          </w:p>
          <w:p w:rsidR="002B113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Kontejneri, označeni, morali bi bit</w:t>
            </w:r>
            <w:r>
              <w:rPr>
                <w:sz w:val="18"/>
                <w:szCs w:val="18"/>
              </w:rPr>
              <w:t xml:space="preserve">i dostupni na mjestima gdje je </w:t>
            </w:r>
            <w:r w:rsidRPr="00FA1092">
              <w:rPr>
                <w:sz w:val="18"/>
                <w:szCs w:val="18"/>
              </w:rPr>
              <w:t xml:space="preserve">opasni </w:t>
            </w:r>
            <w:r>
              <w:rPr>
                <w:sz w:val="18"/>
                <w:szCs w:val="18"/>
              </w:rPr>
              <w:t>i ne opasni otpad.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Materijali poput vapna, pijeska ili kamena trebali bi imati podrijetlo kojem se može ući u trag i </w:t>
            </w:r>
            <w:r>
              <w:rPr>
                <w:sz w:val="18"/>
                <w:szCs w:val="18"/>
              </w:rPr>
              <w:t>potjecati iz licenciranog</w:t>
            </w:r>
            <w:r w:rsidRPr="00FA1092">
              <w:rPr>
                <w:sz w:val="18"/>
                <w:szCs w:val="18"/>
              </w:rPr>
              <w:t xml:space="preserve"> kamenolom</w:t>
            </w:r>
            <w:r>
              <w:rPr>
                <w:sz w:val="18"/>
                <w:szCs w:val="18"/>
              </w:rPr>
              <w:t>a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Voda</w:t>
            </w:r>
            <w:r>
              <w:rPr>
                <w:sz w:val="18"/>
                <w:szCs w:val="18"/>
              </w:rPr>
              <w:t xml:space="preserve"> koja se koristi u proi</w:t>
            </w:r>
            <w:r w:rsidRPr="00FA1092">
              <w:rPr>
                <w:sz w:val="18"/>
                <w:szCs w:val="18"/>
              </w:rPr>
              <w:t>zvodnji nije otrovna i koriste se tehnološke vode ako je moguće.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Kontrola vode je na gradilištu. Povrati su minimalni.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Djelatnici su dobro obučeni i obrazovani.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Pregled dokumenta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Zaštita tla i vode: Učinkovitost resursa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značajna.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900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lastRenderedPageBreak/>
              <w:t>FAZA</w:t>
            </w:r>
          </w:p>
        </w:tc>
        <w:tc>
          <w:tcPr>
            <w:tcW w:w="368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ŠTO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8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GDJE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KAKO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KADA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ZAŠTO</w:t>
            </w:r>
          </w:p>
          <w:p w:rsidR="002B1132" w:rsidRPr="0062689A" w:rsidRDefault="002B1132" w:rsidP="00404793">
            <w:pPr>
              <w:rPr>
                <w:sz w:val="18"/>
                <w:szCs w:val="18"/>
              </w:rPr>
            </w:pPr>
            <w:r w:rsidRPr="0062689A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ODGOVORNOST</w:t>
            </w:r>
          </w:p>
        </w:tc>
      </w:tr>
      <w:tr w:rsidR="002B1132" w:rsidRPr="00FA1092" w:rsidTr="00404793">
        <w:trPr>
          <w:trHeight w:val="941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Izgradnja</w:t>
            </w:r>
          </w:p>
        </w:tc>
        <w:tc>
          <w:tcPr>
            <w:tcW w:w="368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Transportni kamioni se ispiru samo na određenim mjestima koji su opremljeni skupljačem vode i sustavom za pročišćavanje vode.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Prijevozna vozila  se parkiraju samo na određenim mjestima koja su opremljena sa separatorima ulja.</w:t>
            </w:r>
          </w:p>
        </w:tc>
        <w:tc>
          <w:tcPr>
            <w:tcW w:w="1418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Zaštita vode i tla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  <w:tr w:rsidR="002B1132" w:rsidRPr="00FA1092" w:rsidTr="00404793">
        <w:trPr>
          <w:trHeight w:val="972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Operator</w:t>
            </w:r>
          </w:p>
        </w:tc>
        <w:tc>
          <w:tcPr>
            <w:tcW w:w="368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Kvaliteta vode na </w:t>
            </w:r>
            <w:r>
              <w:rPr>
                <w:sz w:val="18"/>
                <w:szCs w:val="18"/>
              </w:rPr>
              <w:t>izlazima iz pročistača.</w:t>
            </w:r>
          </w:p>
        </w:tc>
        <w:tc>
          <w:tcPr>
            <w:tcW w:w="1418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Pozicije na gradilištu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K1 </w:t>
            </w:r>
            <w:r>
              <w:rPr>
                <w:sz w:val="18"/>
                <w:szCs w:val="18"/>
              </w:rPr>
              <w:t>–</w:t>
            </w:r>
            <w:r w:rsidRPr="00FA10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izlaz na kontejnerskom terminalu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K2 - CBT utičnica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Outsorcing</w:t>
            </w:r>
            <w:proofErr w:type="spellEnd"/>
            <w:r>
              <w:rPr>
                <w:sz w:val="18"/>
                <w:szCs w:val="18"/>
              </w:rPr>
              <w:t>: U</w:t>
            </w:r>
            <w:r w:rsidRPr="00FA1092">
              <w:rPr>
                <w:sz w:val="18"/>
                <w:szCs w:val="18"/>
              </w:rPr>
              <w:t>zorkovanje, analiza, tumačenju, preporuke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Kvartalno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Smanjiti utjecaj na morsku floru i faunu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Lučka uprava Ploče</w:t>
            </w:r>
          </w:p>
        </w:tc>
      </w:tr>
      <w:tr w:rsidR="002B1132" w:rsidRPr="00FA1092" w:rsidTr="00404793">
        <w:trPr>
          <w:trHeight w:val="1455"/>
        </w:trPr>
        <w:tc>
          <w:tcPr>
            <w:tcW w:w="1277" w:type="dxa"/>
            <w:shd w:val="clear" w:color="auto" w:fill="EEECE1" w:themeFill="background2"/>
          </w:tcPr>
          <w:p w:rsidR="002B1132" w:rsidRPr="00FA1092" w:rsidRDefault="002B1132" w:rsidP="00404793">
            <w:pPr>
              <w:rPr>
                <w:b/>
                <w:sz w:val="18"/>
                <w:szCs w:val="18"/>
              </w:rPr>
            </w:pPr>
            <w:r w:rsidRPr="00FA1092">
              <w:rPr>
                <w:b/>
                <w:sz w:val="18"/>
                <w:szCs w:val="18"/>
              </w:rPr>
              <w:t>Operator</w:t>
            </w:r>
          </w:p>
        </w:tc>
        <w:tc>
          <w:tcPr>
            <w:tcW w:w="368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Poštuje se radno </w:t>
            </w:r>
            <w:proofErr w:type="spellStart"/>
            <w:r w:rsidRPr="00FA1092">
              <w:rPr>
                <w:sz w:val="18"/>
                <w:szCs w:val="18"/>
              </w:rPr>
              <w:t>vrijema</w:t>
            </w:r>
            <w:proofErr w:type="spellEnd"/>
            <w:r w:rsidRPr="00FA1092">
              <w:rPr>
                <w:sz w:val="18"/>
                <w:szCs w:val="18"/>
              </w:rPr>
              <w:t xml:space="preserve"> navedeno na dozvoli.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 xml:space="preserve">U slučaju noćnog rada konzultira se </w:t>
            </w:r>
            <w:proofErr w:type="spellStart"/>
            <w:r w:rsidRPr="00FA1092">
              <w:rPr>
                <w:sz w:val="18"/>
                <w:szCs w:val="18"/>
              </w:rPr>
              <w:t>orintolog</w:t>
            </w:r>
            <w:proofErr w:type="spellEnd"/>
            <w:r w:rsidRPr="00FA1092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ishode se potrebne dozvole</w:t>
            </w:r>
            <w:r w:rsidRPr="00FA1092">
              <w:rPr>
                <w:sz w:val="18"/>
                <w:szCs w:val="18"/>
              </w:rPr>
              <w:t>.</w:t>
            </w: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Na gradilištu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Redovno</w:t>
            </w:r>
          </w:p>
        </w:tc>
        <w:tc>
          <w:tcPr>
            <w:tcW w:w="1276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Da se spriječi uznemiravanje divljači i lokalnog stanovništva</w:t>
            </w:r>
          </w:p>
        </w:tc>
        <w:tc>
          <w:tcPr>
            <w:tcW w:w="992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Nije značajna</w:t>
            </w:r>
          </w:p>
        </w:tc>
        <w:tc>
          <w:tcPr>
            <w:tcW w:w="1701" w:type="dxa"/>
          </w:tcPr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</w:p>
          <w:p w:rsidR="002B1132" w:rsidRPr="00FA1092" w:rsidRDefault="002B1132" w:rsidP="00404793">
            <w:pPr>
              <w:rPr>
                <w:sz w:val="18"/>
                <w:szCs w:val="18"/>
              </w:rPr>
            </w:pPr>
            <w:r w:rsidRPr="00FA1092">
              <w:rPr>
                <w:sz w:val="18"/>
                <w:szCs w:val="18"/>
              </w:rPr>
              <w:t>Izvođač radova</w:t>
            </w:r>
          </w:p>
        </w:tc>
      </w:tr>
    </w:tbl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B1132" w:rsidRPr="00FA1092" w:rsidRDefault="002B1132" w:rsidP="002B1132">
      <w:pPr>
        <w:rPr>
          <w:sz w:val="18"/>
          <w:szCs w:val="18"/>
        </w:rPr>
      </w:pPr>
    </w:p>
    <w:p w:rsidR="00263F17" w:rsidRDefault="00263F17" w:rsidP="008067F9">
      <w:pPr>
        <w:rPr>
          <w:sz w:val="18"/>
          <w:szCs w:val="18"/>
        </w:rPr>
      </w:pPr>
    </w:p>
    <w:p w:rsidR="002B1132" w:rsidRPr="00A54886" w:rsidRDefault="002B1132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418"/>
        <w:gridCol w:w="1701"/>
        <w:gridCol w:w="1275"/>
        <w:gridCol w:w="1276"/>
        <w:gridCol w:w="992"/>
        <w:gridCol w:w="1701"/>
      </w:tblGrid>
      <w:tr w:rsidR="008067F9" w:rsidRPr="00B44161" w:rsidTr="00263F17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FAZA</w:t>
            </w:r>
          </w:p>
        </w:tc>
        <w:tc>
          <w:tcPr>
            <w:tcW w:w="3685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Koje parametre treba nadgledati</w:t>
            </w:r>
          </w:p>
        </w:tc>
        <w:tc>
          <w:tcPr>
            <w:tcW w:w="1418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GDJE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KAKO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B44161">
              <w:rPr>
                <w:b/>
                <w:sz w:val="18"/>
                <w:szCs w:val="18"/>
              </w:rPr>
              <w:t>e parametar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KADA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B44161">
              <w:rPr>
                <w:b/>
                <w:sz w:val="18"/>
                <w:szCs w:val="18"/>
              </w:rPr>
              <w:t>e parametar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ZAŠTO</w:t>
            </w:r>
          </w:p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B44161">
              <w:rPr>
                <w:b/>
                <w:sz w:val="18"/>
                <w:szCs w:val="18"/>
              </w:rPr>
              <w:t>e parametar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B44161" w:rsidRDefault="008067F9" w:rsidP="00263F17">
            <w:pPr>
              <w:rPr>
                <w:b/>
                <w:sz w:val="18"/>
                <w:szCs w:val="18"/>
              </w:rPr>
            </w:pPr>
            <w:r w:rsidRPr="00B44161">
              <w:rPr>
                <w:b/>
                <w:sz w:val="18"/>
                <w:szCs w:val="18"/>
              </w:rPr>
              <w:t>ODGOVORNOST</w:t>
            </w:r>
          </w:p>
        </w:tc>
      </w:tr>
      <w:tr w:rsidR="008067F9" w:rsidRPr="00A54886" w:rsidTr="00263F17">
        <w:trPr>
          <w:cantSplit/>
          <w:trHeight w:val="6034"/>
        </w:trPr>
        <w:tc>
          <w:tcPr>
            <w:tcW w:w="1101" w:type="dxa"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263F17">
              <w:rPr>
                <w:b/>
                <w:sz w:val="32"/>
                <w:szCs w:val="32"/>
              </w:rPr>
              <w:t>perativna</w:t>
            </w:r>
          </w:p>
        </w:tc>
        <w:tc>
          <w:tcPr>
            <w:tcW w:w="3685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Kamioni se ispiru,</w:t>
            </w:r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 xml:space="preserve">parkiraju i manipuliraju samo na određenim mjestima opremljenim separatorima ulja i masti. To </w:t>
            </w:r>
            <w:r>
              <w:rPr>
                <w:sz w:val="18"/>
                <w:szCs w:val="18"/>
              </w:rPr>
              <w:t xml:space="preserve">se primjenjuje i za </w:t>
            </w:r>
            <w:r w:rsidRPr="00A54886">
              <w:rPr>
                <w:sz w:val="18"/>
                <w:szCs w:val="18"/>
              </w:rPr>
              <w:t>spremnike za gorivo, opasne spojeve, otapala i druge toksične tvari.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Svo površinsko istjecanje vode je odstranjeno i raspoloživo</w:t>
            </w:r>
            <w:r w:rsidRPr="00A54886">
              <w:rPr>
                <w:sz w:val="18"/>
                <w:szCs w:val="18"/>
              </w:rPr>
              <w:t xml:space="preserve"> na siguran način.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Sve opasne tvari čuvaju se u nepropusnim spremnicima kako bi</w:t>
            </w:r>
            <w:r>
              <w:rPr>
                <w:sz w:val="18"/>
                <w:szCs w:val="18"/>
              </w:rPr>
              <w:t xml:space="preserve"> s</w:t>
            </w:r>
            <w:r w:rsidRPr="00A54886">
              <w:rPr>
                <w:sz w:val="18"/>
                <w:szCs w:val="18"/>
              </w:rPr>
              <w:t xml:space="preserve">e spriječilo </w:t>
            </w:r>
            <w:proofErr w:type="spellStart"/>
            <w:r w:rsidRPr="00A54886">
              <w:rPr>
                <w:sz w:val="18"/>
                <w:szCs w:val="18"/>
              </w:rPr>
              <w:t>proli</w:t>
            </w:r>
            <w:r>
              <w:rPr>
                <w:sz w:val="18"/>
                <w:szCs w:val="18"/>
              </w:rPr>
              <w:t>jvanje</w:t>
            </w:r>
            <w:proofErr w:type="spellEnd"/>
            <w:r>
              <w:rPr>
                <w:sz w:val="18"/>
                <w:szCs w:val="18"/>
              </w:rPr>
              <w:t xml:space="preserve"> ili curenje. Konte</w:t>
            </w:r>
            <w:r w:rsidRPr="00A54886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n</w:t>
            </w:r>
            <w:r w:rsidRPr="00A54886">
              <w:rPr>
                <w:sz w:val="18"/>
                <w:szCs w:val="18"/>
              </w:rPr>
              <w:t xml:space="preserve">eri imaju sekundarni sustav za zadržavanje npr. dvostrukih stranica ili </w:t>
            </w:r>
            <w:proofErr w:type="spellStart"/>
            <w:r w:rsidRPr="00A54886">
              <w:rPr>
                <w:sz w:val="18"/>
                <w:szCs w:val="18"/>
              </w:rPr>
              <w:t>kontenjera</w:t>
            </w:r>
            <w:proofErr w:type="spellEnd"/>
            <w:r>
              <w:rPr>
                <w:sz w:val="18"/>
                <w:szCs w:val="18"/>
              </w:rPr>
              <w:t xml:space="preserve"> za skladištenje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Oni su </w:t>
            </w:r>
            <w:r>
              <w:rPr>
                <w:sz w:val="18"/>
                <w:szCs w:val="18"/>
              </w:rPr>
              <w:t>označeni s</w:t>
            </w:r>
            <w:r w:rsidRPr="00A54886">
              <w:rPr>
                <w:sz w:val="18"/>
                <w:szCs w:val="18"/>
              </w:rPr>
              <w:t xml:space="preserve"> detaljnim sastavom i </w:t>
            </w:r>
            <w:r>
              <w:rPr>
                <w:sz w:val="18"/>
                <w:szCs w:val="18"/>
              </w:rPr>
              <w:t>informacijama za upravljanje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Priveremeno</w:t>
            </w:r>
            <w:proofErr w:type="spellEnd"/>
            <w:r>
              <w:rPr>
                <w:sz w:val="18"/>
                <w:szCs w:val="18"/>
              </w:rPr>
              <w:t>, na gradilištu pohranjeni otpad je pokriven ili skladišten samo na betonskim površinama sa sustavom za površinsko otjecanje voda.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Maziva, goriva, otapala i ostale opasne kemikalije se čuvaju na sigurnim spremištima pod nadzorom MSDS.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54886">
              <w:rPr>
                <w:sz w:val="18"/>
                <w:szCs w:val="18"/>
              </w:rPr>
              <w:t>edovno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kvaliteta vode i tla imaju minimalan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418"/>
        <w:gridCol w:w="1701"/>
        <w:gridCol w:w="1275"/>
        <w:gridCol w:w="1276"/>
        <w:gridCol w:w="992"/>
        <w:gridCol w:w="1701"/>
      </w:tblGrid>
      <w:tr w:rsidR="008067F9" w:rsidRPr="00A54886" w:rsidTr="00263F17">
        <w:trPr>
          <w:trHeight w:val="1073"/>
        </w:trPr>
        <w:tc>
          <w:tcPr>
            <w:tcW w:w="11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3685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ŠTO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GDJE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4886">
              <w:rPr>
                <w:sz w:val="18"/>
                <w:szCs w:val="18"/>
              </w:rPr>
              <w:t>e parametar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KAKO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4886">
              <w:rPr>
                <w:sz w:val="18"/>
                <w:szCs w:val="18"/>
              </w:rPr>
              <w:t>e parametar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KADA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4886">
              <w:rPr>
                <w:sz w:val="18"/>
                <w:szCs w:val="18"/>
              </w:rPr>
              <w:t>e parametar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ZAŠTO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A54886">
              <w:rPr>
                <w:sz w:val="18"/>
                <w:szCs w:val="18"/>
              </w:rPr>
              <w:t>e parametar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</w:t>
            </w:r>
          </w:p>
        </w:tc>
      </w:tr>
      <w:tr w:rsidR="008067F9" w:rsidRPr="00A54886" w:rsidTr="00263F17">
        <w:trPr>
          <w:trHeight w:val="901"/>
        </w:trPr>
        <w:tc>
          <w:tcPr>
            <w:tcW w:w="1101" w:type="dxa"/>
            <w:vMerge w:val="restart"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355C8">
              <w:rPr>
                <w:b/>
                <w:sz w:val="32"/>
                <w:szCs w:val="32"/>
              </w:rPr>
              <w:t>Operacija</w:t>
            </w:r>
          </w:p>
        </w:tc>
        <w:tc>
          <w:tcPr>
            <w:tcW w:w="3685" w:type="dxa"/>
          </w:tcPr>
          <w:p w:rsidR="008067F9" w:rsidRPr="00D62B83" w:rsidRDefault="008067F9" w:rsidP="00263F17">
            <w:pPr>
              <w:rPr>
                <w:sz w:val="18"/>
                <w:szCs w:val="18"/>
              </w:rPr>
            </w:pPr>
            <w:r w:rsidRPr="00D62B83">
              <w:rPr>
                <w:sz w:val="18"/>
                <w:szCs w:val="18"/>
              </w:rPr>
              <w:t>Upravlja</w:t>
            </w:r>
            <w:r>
              <w:rPr>
                <w:sz w:val="18"/>
                <w:szCs w:val="18"/>
              </w:rPr>
              <w:t>nje kišnicom se primjenjuje za smanjenje erozije i dopreme sedimenata do voda  primatelja.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D62B83" w:rsidRDefault="008067F9" w:rsidP="00263F17">
            <w:pPr>
              <w:rPr>
                <w:b/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gradilištu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Inspekcija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Osigurati kvalitetu vode i tla i umanjiti utjecaj na prirodu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Umjerena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  <w:tr w:rsidR="008067F9" w:rsidRPr="00A54886" w:rsidTr="00263F17">
        <w:trPr>
          <w:trHeight w:val="1903"/>
        </w:trPr>
        <w:tc>
          <w:tcPr>
            <w:tcW w:w="1101" w:type="dxa"/>
            <w:vMerge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U slučaju zagađenja </w:t>
            </w:r>
            <w:r>
              <w:rPr>
                <w:sz w:val="18"/>
                <w:szCs w:val="18"/>
              </w:rPr>
              <w:t>provedene su analize i procijene rizika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Pregledavanje dokumenta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54886">
              <w:rPr>
                <w:sz w:val="18"/>
                <w:szCs w:val="18"/>
              </w:rPr>
              <w:t>edovno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kvaliteta vode i tla imaju minimalan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  <w:tr w:rsidR="008067F9" w:rsidRPr="00A54886" w:rsidTr="00263F17">
        <w:trPr>
          <w:trHeight w:val="791"/>
        </w:trPr>
        <w:tc>
          <w:tcPr>
            <w:tcW w:w="1101" w:type="dxa"/>
            <w:vMerge/>
            <w:shd w:val="clear" w:color="auto" w:fill="EEECE1" w:themeFill="background2"/>
          </w:tcPr>
          <w:p w:rsidR="008067F9" w:rsidRPr="008272BD" w:rsidRDefault="008067F9" w:rsidP="00263F1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68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praznog hoda građevinskih vozila na gradilištu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Vozila/strojevi/oprema su atestirani i opremljeni opremom za kontrolu emisije i koriste odgovarajuće gorivo.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Gorivo se kupuje na licenciranim </w:t>
            </w:r>
            <w:proofErr w:type="spellStart"/>
            <w:r w:rsidRPr="00A54886">
              <w:rPr>
                <w:sz w:val="18"/>
                <w:szCs w:val="18"/>
              </w:rPr>
              <w:t>benziskim</w:t>
            </w:r>
            <w:proofErr w:type="spellEnd"/>
            <w:r w:rsidRPr="00A54886">
              <w:rPr>
                <w:sz w:val="18"/>
                <w:szCs w:val="18"/>
              </w:rPr>
              <w:t xml:space="preserve"> pumpama.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54886">
              <w:rPr>
                <w:sz w:val="18"/>
                <w:szCs w:val="18"/>
              </w:rPr>
              <w:t>edovno</w:t>
            </w:r>
          </w:p>
        </w:tc>
        <w:tc>
          <w:tcPr>
            <w:tcW w:w="127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kvaliteta vode i tla imaju minimalan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  <w:tr w:rsidR="008067F9" w:rsidRPr="00A54886" w:rsidTr="00263F17">
        <w:trPr>
          <w:trHeight w:val="2130"/>
        </w:trPr>
        <w:tc>
          <w:tcPr>
            <w:tcW w:w="1101" w:type="dxa"/>
            <w:vMerge/>
            <w:shd w:val="clear" w:color="auto" w:fill="EEECE1" w:themeFill="background2"/>
          </w:tcPr>
          <w:p w:rsidR="008067F9" w:rsidRPr="008272BD" w:rsidRDefault="008067F9" w:rsidP="00263F17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685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Materijali skloni prašenju (pijesak, šljunak, kamen, cement) pohranjeni su u minimalnim količinama i za minimalno </w:t>
            </w:r>
            <w:r>
              <w:rPr>
                <w:sz w:val="18"/>
                <w:szCs w:val="18"/>
              </w:rPr>
              <w:t xml:space="preserve"> vrijeme</w:t>
            </w:r>
            <w:r w:rsidRPr="00A54886">
              <w:rPr>
                <w:sz w:val="18"/>
                <w:szCs w:val="18"/>
              </w:rPr>
              <w:t>.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Brzina motornih vozila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je ograničen na 40 km/h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54886">
              <w:rPr>
                <w:sz w:val="18"/>
                <w:szCs w:val="18"/>
              </w:rPr>
              <w:t>edovno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da kvaliteta vode i tla imaju minimalan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418"/>
        <w:gridCol w:w="1701"/>
        <w:gridCol w:w="1275"/>
        <w:gridCol w:w="1276"/>
        <w:gridCol w:w="992"/>
        <w:gridCol w:w="1701"/>
      </w:tblGrid>
      <w:tr w:rsidR="008067F9" w:rsidRPr="00A54886" w:rsidTr="00263F17">
        <w:trPr>
          <w:trHeight w:val="900"/>
        </w:trPr>
        <w:tc>
          <w:tcPr>
            <w:tcW w:w="11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lastRenderedPageBreak/>
              <w:t>FAZA</w:t>
            </w:r>
          </w:p>
        </w:tc>
        <w:tc>
          <w:tcPr>
            <w:tcW w:w="3685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ŠTO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Koje parametre treba nadgledati</w:t>
            </w:r>
          </w:p>
        </w:tc>
        <w:tc>
          <w:tcPr>
            <w:tcW w:w="1418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GDJE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KAKO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1275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KADA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Je parametar koji se prati (frekvencije)</w:t>
            </w:r>
          </w:p>
        </w:tc>
        <w:tc>
          <w:tcPr>
            <w:tcW w:w="1276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ZAŠTO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Je parametar koji se prati</w:t>
            </w:r>
          </w:p>
        </w:tc>
        <w:tc>
          <w:tcPr>
            <w:tcW w:w="992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CIJENA </w:t>
            </w:r>
          </w:p>
        </w:tc>
        <w:tc>
          <w:tcPr>
            <w:tcW w:w="1701" w:type="dxa"/>
            <w:shd w:val="clear" w:color="auto" w:fill="EEECE1" w:themeFill="background2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ODGOVORNOST</w:t>
            </w:r>
          </w:p>
        </w:tc>
      </w:tr>
      <w:tr w:rsidR="008067F9" w:rsidRPr="00A54886" w:rsidTr="00263F17">
        <w:trPr>
          <w:trHeight w:val="799"/>
        </w:trPr>
        <w:tc>
          <w:tcPr>
            <w:tcW w:w="1101" w:type="dxa"/>
            <w:vMerge w:val="restart"/>
            <w:shd w:val="clear" w:color="auto" w:fill="EEECE1" w:themeFill="background2"/>
            <w:textDirection w:val="btLr"/>
          </w:tcPr>
          <w:p w:rsidR="008067F9" w:rsidRPr="002355C8" w:rsidRDefault="008067F9" w:rsidP="00263F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355C8">
              <w:rPr>
                <w:b/>
                <w:sz w:val="32"/>
                <w:szCs w:val="32"/>
              </w:rPr>
              <w:t>operacija</w:t>
            </w:r>
          </w:p>
          <w:p w:rsidR="008067F9" w:rsidRPr="00CE042F" w:rsidRDefault="008067F9" w:rsidP="00263F1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Instalirani su o</w:t>
            </w:r>
            <w:r w:rsidRPr="00A54886">
              <w:rPr>
                <w:sz w:val="18"/>
                <w:szCs w:val="18"/>
              </w:rPr>
              <w:t xml:space="preserve">dgovarajući prometni znakovi, </w:t>
            </w:r>
            <w:r>
              <w:rPr>
                <w:sz w:val="18"/>
                <w:szCs w:val="18"/>
              </w:rPr>
              <w:t>poruke</w:t>
            </w:r>
            <w:r w:rsidRPr="00A54886">
              <w:rPr>
                <w:sz w:val="18"/>
                <w:szCs w:val="18"/>
              </w:rPr>
              <w:t xml:space="preserve"> i oprema (signalizacija, konveksna ogledala, itd.) i zn</w:t>
            </w:r>
            <w:r>
              <w:rPr>
                <w:sz w:val="18"/>
                <w:szCs w:val="18"/>
              </w:rPr>
              <w:t>akovi za ograničenja brzine.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Odgovarajući znakovi upozorenja(pješački prijelazi) su također instalirani.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Prije upotre</w:t>
            </w:r>
            <w:r>
              <w:rPr>
                <w:sz w:val="18"/>
                <w:szCs w:val="18"/>
              </w:rPr>
              <w:t>be</w:t>
            </w:r>
            <w:r w:rsidRPr="00A54886">
              <w:rPr>
                <w:sz w:val="18"/>
                <w:szCs w:val="18"/>
              </w:rPr>
              <w:t xml:space="preserve"> i zatim povremeno</w:t>
            </w:r>
          </w:p>
        </w:tc>
        <w:tc>
          <w:tcPr>
            <w:tcW w:w="127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kvalitetu vode i tla i minimalizirati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  <w:tr w:rsidR="008067F9" w:rsidRPr="00A54886" w:rsidTr="00263F17">
        <w:trPr>
          <w:trHeight w:val="1114"/>
        </w:trPr>
        <w:tc>
          <w:tcPr>
            <w:tcW w:w="1101" w:type="dxa"/>
            <w:vMerge/>
            <w:shd w:val="clear" w:color="auto" w:fill="EEECE1" w:themeFill="background2"/>
          </w:tcPr>
          <w:p w:rsidR="008067F9" w:rsidRPr="00CE042F" w:rsidRDefault="008067F9" w:rsidP="00263F17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PPA je konzultirao </w:t>
            </w:r>
            <w:proofErr w:type="spellStart"/>
            <w:r>
              <w:rPr>
                <w:sz w:val="18"/>
                <w:szCs w:val="18"/>
              </w:rPr>
              <w:t>orintologa</w:t>
            </w:r>
            <w:proofErr w:type="spellEnd"/>
            <w:r>
              <w:rPr>
                <w:sz w:val="18"/>
                <w:szCs w:val="18"/>
              </w:rPr>
              <w:t xml:space="preserve"> za mjere u operativnoj fazi te su </w:t>
            </w:r>
            <w:proofErr w:type="spellStart"/>
            <w:r>
              <w:rPr>
                <w:sz w:val="18"/>
                <w:szCs w:val="18"/>
              </w:rPr>
              <w:t>primjenjene</w:t>
            </w:r>
            <w:proofErr w:type="spellEnd"/>
            <w:r w:rsidRPr="00A54886">
              <w:rPr>
                <w:sz w:val="18"/>
                <w:szCs w:val="18"/>
              </w:rPr>
              <w:t xml:space="preserve"> sve preporučene mjere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Prije upotrebe i zatim povremeno</w:t>
            </w:r>
          </w:p>
        </w:tc>
        <w:tc>
          <w:tcPr>
            <w:tcW w:w="1276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kvalitetu vode i tla i minimalizirati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Lučka uprava Ploče</w:t>
            </w:r>
          </w:p>
        </w:tc>
      </w:tr>
      <w:tr w:rsidR="008067F9" w:rsidRPr="00A54886" w:rsidTr="00263F17">
        <w:trPr>
          <w:trHeight w:val="691"/>
        </w:trPr>
        <w:tc>
          <w:tcPr>
            <w:tcW w:w="1101" w:type="dxa"/>
            <w:vMerge/>
            <w:shd w:val="clear" w:color="auto" w:fill="EEECE1" w:themeFill="background2"/>
          </w:tcPr>
          <w:p w:rsidR="008067F9" w:rsidRPr="00CE042F" w:rsidRDefault="008067F9" w:rsidP="00263F17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Gospodarenje otpadom</w:t>
            </w:r>
            <w:r>
              <w:rPr>
                <w:sz w:val="18"/>
                <w:szCs w:val="18"/>
              </w:rPr>
              <w:t>: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Skupljači otpada</w:t>
            </w:r>
            <w:r w:rsidRPr="00A54886">
              <w:rPr>
                <w:sz w:val="18"/>
                <w:szCs w:val="18"/>
              </w:rPr>
              <w:t xml:space="preserve"> – posjedovanje radnih dozvola i licenci</w:t>
            </w:r>
            <w:r>
              <w:rPr>
                <w:sz w:val="18"/>
                <w:szCs w:val="18"/>
              </w:rPr>
              <w:t>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Prikupljanje</w:t>
            </w:r>
            <w:r>
              <w:rPr>
                <w:sz w:val="18"/>
                <w:szCs w:val="18"/>
              </w:rPr>
              <w:t xml:space="preserve"> otpada</w:t>
            </w:r>
            <w:r w:rsidRPr="00A54886">
              <w:rPr>
                <w:sz w:val="18"/>
                <w:szCs w:val="18"/>
              </w:rPr>
              <w:t xml:space="preserve"> i otpadni pu</w:t>
            </w:r>
            <w:r>
              <w:rPr>
                <w:sz w:val="18"/>
                <w:szCs w:val="18"/>
              </w:rPr>
              <w:t xml:space="preserve">tevi su </w:t>
            </w:r>
            <w:proofErr w:type="spellStart"/>
            <w:r>
              <w:rPr>
                <w:sz w:val="18"/>
                <w:szCs w:val="18"/>
              </w:rPr>
              <w:t>identificorani</w:t>
            </w:r>
            <w:proofErr w:type="spellEnd"/>
            <w:r w:rsidRPr="00A5488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evidentirani i arhiviranje </w:t>
            </w:r>
            <w:r w:rsidRPr="00A54886">
              <w:rPr>
                <w:sz w:val="18"/>
                <w:szCs w:val="18"/>
              </w:rPr>
              <w:t>sve vrste otpada</w:t>
            </w:r>
            <w:r>
              <w:rPr>
                <w:sz w:val="18"/>
                <w:szCs w:val="18"/>
              </w:rPr>
              <w:t xml:space="preserve"> </w:t>
            </w:r>
            <w:r w:rsidRPr="00A54886">
              <w:rPr>
                <w:sz w:val="18"/>
                <w:szCs w:val="18"/>
              </w:rPr>
              <w:t>koji nastaje tijekom izgradnje.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Postojeći otpad koji se nalazi na lokaciji ukloniti prije početka radova.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Osigurani</w:t>
            </w:r>
            <w:r>
              <w:rPr>
                <w:sz w:val="18"/>
                <w:szCs w:val="18"/>
              </w:rPr>
              <w:t xml:space="preserve"> su kontejn</w:t>
            </w:r>
            <w:r w:rsidRPr="00A54886">
              <w:rPr>
                <w:sz w:val="18"/>
                <w:szCs w:val="18"/>
              </w:rPr>
              <w:t>eri za sve očekivane kategorije otpada (i one koje se javljaju tijekom radova).</w:t>
            </w: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Zbrinjavanje otpada i spaljivanje na </w:t>
            </w:r>
            <w:r>
              <w:rPr>
                <w:sz w:val="18"/>
                <w:szCs w:val="18"/>
              </w:rPr>
              <w:t>gradilištu</w:t>
            </w:r>
            <w:r w:rsidRPr="00A54886">
              <w:rPr>
                <w:sz w:val="18"/>
                <w:szCs w:val="18"/>
              </w:rPr>
              <w:t xml:space="preserve">  nije </w:t>
            </w:r>
            <w:r>
              <w:rPr>
                <w:sz w:val="18"/>
                <w:szCs w:val="18"/>
              </w:rPr>
              <w:t>uvježbano</w:t>
            </w:r>
            <w:r w:rsidRPr="00A54886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 xml:space="preserve">Na </w:t>
            </w:r>
            <w:r>
              <w:rPr>
                <w:sz w:val="18"/>
                <w:szCs w:val="18"/>
              </w:rPr>
              <w:t>gradilištu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Inspekcija</w:t>
            </w: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Pregledavanje dokumenta</w:t>
            </w:r>
          </w:p>
        </w:tc>
        <w:tc>
          <w:tcPr>
            <w:tcW w:w="1275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Prije upotrebe i zatim povremeno</w:t>
            </w:r>
          </w:p>
        </w:tc>
        <w:tc>
          <w:tcPr>
            <w:tcW w:w="1276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Osigurati kvalitetu vode i tla i minimalizirati utjecaj na prirodu.</w:t>
            </w:r>
          </w:p>
        </w:tc>
        <w:tc>
          <w:tcPr>
            <w:tcW w:w="992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 w:rsidRPr="00A54886">
              <w:rPr>
                <w:sz w:val="18"/>
                <w:szCs w:val="18"/>
              </w:rPr>
              <w:t>Umjeren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Default="008067F9" w:rsidP="00263F17">
            <w:pPr>
              <w:rPr>
                <w:sz w:val="18"/>
                <w:szCs w:val="18"/>
              </w:rPr>
            </w:pPr>
          </w:p>
          <w:p w:rsidR="008067F9" w:rsidRPr="00A54886" w:rsidRDefault="008067F9" w:rsidP="00263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Koncesionar</w:t>
            </w:r>
          </w:p>
        </w:tc>
      </w:tr>
    </w:tbl>
    <w:p w:rsidR="008067F9" w:rsidRPr="00A54886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Default="008067F9" w:rsidP="008067F9">
      <w:pPr>
        <w:rPr>
          <w:sz w:val="18"/>
          <w:szCs w:val="18"/>
        </w:rPr>
      </w:pPr>
    </w:p>
    <w:p w:rsidR="008067F9" w:rsidRPr="008067F9" w:rsidRDefault="008067F9" w:rsidP="008067F9">
      <w:pPr>
        <w:rPr>
          <w:lang w:val="hr-HR"/>
        </w:rPr>
      </w:pPr>
    </w:p>
    <w:sectPr w:rsidR="008067F9" w:rsidRPr="008067F9" w:rsidSect="008067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78" w:rsidRDefault="00E43578" w:rsidP="008067F9">
      <w:pPr>
        <w:spacing w:after="0" w:line="240" w:lineRule="auto"/>
      </w:pPr>
      <w:r>
        <w:separator/>
      </w:r>
    </w:p>
  </w:endnote>
  <w:endnote w:type="continuationSeparator" w:id="0">
    <w:p w:rsidR="00E43578" w:rsidRDefault="00E43578" w:rsidP="0080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78" w:rsidRDefault="00E43578" w:rsidP="008067F9">
      <w:pPr>
        <w:spacing w:after="0" w:line="240" w:lineRule="auto"/>
      </w:pPr>
      <w:r>
        <w:separator/>
      </w:r>
    </w:p>
  </w:footnote>
  <w:footnote w:type="continuationSeparator" w:id="0">
    <w:p w:rsidR="00E43578" w:rsidRDefault="00E43578" w:rsidP="00806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487"/>
    <w:multiLevelType w:val="hybridMultilevel"/>
    <w:tmpl w:val="E02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24C5"/>
    <w:multiLevelType w:val="hybridMultilevel"/>
    <w:tmpl w:val="844E3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F5E07"/>
    <w:multiLevelType w:val="hybridMultilevel"/>
    <w:tmpl w:val="E076A7CA"/>
    <w:lvl w:ilvl="0" w:tplc="83C22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A1344"/>
    <w:multiLevelType w:val="hybridMultilevel"/>
    <w:tmpl w:val="B14C521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E9D2275"/>
    <w:multiLevelType w:val="multilevel"/>
    <w:tmpl w:val="0C3EE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45D32BB"/>
    <w:multiLevelType w:val="hybridMultilevel"/>
    <w:tmpl w:val="D112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C53FE"/>
    <w:multiLevelType w:val="hybridMultilevel"/>
    <w:tmpl w:val="F9B4032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85F01CE"/>
    <w:multiLevelType w:val="hybridMultilevel"/>
    <w:tmpl w:val="BAD0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01A7"/>
    <w:multiLevelType w:val="hybridMultilevel"/>
    <w:tmpl w:val="1C4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129F"/>
    <w:multiLevelType w:val="hybridMultilevel"/>
    <w:tmpl w:val="B2EC8C26"/>
    <w:lvl w:ilvl="0" w:tplc="D82220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225C2"/>
    <w:multiLevelType w:val="hybridMultilevel"/>
    <w:tmpl w:val="57C2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2674A"/>
    <w:multiLevelType w:val="multilevel"/>
    <w:tmpl w:val="8D2EA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015C8A"/>
    <w:multiLevelType w:val="hybridMultilevel"/>
    <w:tmpl w:val="5FE89F0A"/>
    <w:lvl w:ilvl="0" w:tplc="7A163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56316"/>
    <w:multiLevelType w:val="hybridMultilevel"/>
    <w:tmpl w:val="1F06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A006A"/>
    <w:multiLevelType w:val="hybridMultilevel"/>
    <w:tmpl w:val="2F3C63A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6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B7"/>
    <w:rsid w:val="000233D7"/>
    <w:rsid w:val="00057A30"/>
    <w:rsid w:val="000816F9"/>
    <w:rsid w:val="000E279F"/>
    <w:rsid w:val="000E42F1"/>
    <w:rsid w:val="00127328"/>
    <w:rsid w:val="0018162D"/>
    <w:rsid w:val="001865F0"/>
    <w:rsid w:val="001E5CA5"/>
    <w:rsid w:val="002355C8"/>
    <w:rsid w:val="0024192F"/>
    <w:rsid w:val="00263F17"/>
    <w:rsid w:val="00272F54"/>
    <w:rsid w:val="002B1132"/>
    <w:rsid w:val="002D4D86"/>
    <w:rsid w:val="002E4ACD"/>
    <w:rsid w:val="00341067"/>
    <w:rsid w:val="00342F5D"/>
    <w:rsid w:val="00351167"/>
    <w:rsid w:val="004027E7"/>
    <w:rsid w:val="004433C6"/>
    <w:rsid w:val="004A548A"/>
    <w:rsid w:val="00563882"/>
    <w:rsid w:val="005E1F1C"/>
    <w:rsid w:val="00660F3D"/>
    <w:rsid w:val="00667859"/>
    <w:rsid w:val="00670AA3"/>
    <w:rsid w:val="00687D5B"/>
    <w:rsid w:val="006A7C71"/>
    <w:rsid w:val="00720D3E"/>
    <w:rsid w:val="00766FCF"/>
    <w:rsid w:val="008067F9"/>
    <w:rsid w:val="008272BD"/>
    <w:rsid w:val="0083282D"/>
    <w:rsid w:val="00832BA8"/>
    <w:rsid w:val="0087474E"/>
    <w:rsid w:val="008A6D16"/>
    <w:rsid w:val="008C4E0F"/>
    <w:rsid w:val="008D0A71"/>
    <w:rsid w:val="008E6B89"/>
    <w:rsid w:val="009B5106"/>
    <w:rsid w:val="009F1B01"/>
    <w:rsid w:val="00A034BE"/>
    <w:rsid w:val="00A34ECA"/>
    <w:rsid w:val="00A542D7"/>
    <w:rsid w:val="00A54886"/>
    <w:rsid w:val="00AB1D94"/>
    <w:rsid w:val="00AC3A30"/>
    <w:rsid w:val="00B25797"/>
    <w:rsid w:val="00B4364D"/>
    <w:rsid w:val="00B752CD"/>
    <w:rsid w:val="00BA5861"/>
    <w:rsid w:val="00C13B10"/>
    <w:rsid w:val="00C34F49"/>
    <w:rsid w:val="00C40A1C"/>
    <w:rsid w:val="00C75F3A"/>
    <w:rsid w:val="00CA331A"/>
    <w:rsid w:val="00CE042F"/>
    <w:rsid w:val="00CE7CA6"/>
    <w:rsid w:val="00CF079A"/>
    <w:rsid w:val="00D122B7"/>
    <w:rsid w:val="00D24503"/>
    <w:rsid w:val="00D7139B"/>
    <w:rsid w:val="00D72551"/>
    <w:rsid w:val="00D867B9"/>
    <w:rsid w:val="00DF0D5E"/>
    <w:rsid w:val="00E06453"/>
    <w:rsid w:val="00E43578"/>
    <w:rsid w:val="00E5415B"/>
    <w:rsid w:val="00E7080E"/>
    <w:rsid w:val="00E7313A"/>
    <w:rsid w:val="00EA6CB8"/>
    <w:rsid w:val="00EA7115"/>
    <w:rsid w:val="00EB522E"/>
    <w:rsid w:val="00EC1F9D"/>
    <w:rsid w:val="00EF04A3"/>
    <w:rsid w:val="00F27A9A"/>
    <w:rsid w:val="00F72EFE"/>
    <w:rsid w:val="00F8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719A8-05D2-4D57-9C9D-D9643A37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122B7"/>
    <w:rPr>
      <w:color w:val="0000FF" w:themeColor="hyperlink"/>
      <w:u w:val="single"/>
    </w:rPr>
  </w:style>
  <w:style w:type="character" w:customStyle="1" w:styleId="shorttext">
    <w:name w:val="short_text"/>
    <w:basedOn w:val="Zadanifontodlomka"/>
    <w:rsid w:val="00D122B7"/>
  </w:style>
  <w:style w:type="character" w:customStyle="1" w:styleId="hps">
    <w:name w:val="hps"/>
    <w:basedOn w:val="Zadanifontodlomka"/>
    <w:rsid w:val="00D122B7"/>
  </w:style>
  <w:style w:type="character" w:customStyle="1" w:styleId="atn">
    <w:name w:val="atn"/>
    <w:basedOn w:val="Zadanifontodlomka"/>
    <w:rsid w:val="00D122B7"/>
  </w:style>
  <w:style w:type="table" w:styleId="Reetkatablice">
    <w:name w:val="Table Grid"/>
    <w:basedOn w:val="Obinatablica"/>
    <w:uiPriority w:val="59"/>
    <w:rsid w:val="00D122B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7F9"/>
  </w:style>
  <w:style w:type="paragraph" w:styleId="Podnoje">
    <w:name w:val="footer"/>
    <w:basedOn w:val="Normal"/>
    <w:link w:val="PodnojeChar"/>
    <w:uiPriority w:val="99"/>
    <w:unhideWhenUsed/>
    <w:rsid w:val="00806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7F9"/>
  </w:style>
  <w:style w:type="paragraph" w:styleId="Tekstbalonia">
    <w:name w:val="Balloon Text"/>
    <w:basedOn w:val="Normal"/>
    <w:link w:val="TekstbaloniaChar"/>
    <w:uiPriority w:val="99"/>
    <w:semiHidden/>
    <w:unhideWhenUsed/>
    <w:rsid w:val="002B1132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132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9" TargetMode="External"/><Relationship Id="rId13" Type="http://schemas.openxmlformats.org/officeDocument/2006/relationships/hyperlink" Target="http://www.zakon.hr/cms.htm?id=104" TargetMode="External"/><Relationship Id="rId18" Type="http://schemas.openxmlformats.org/officeDocument/2006/relationships/hyperlink" Target="http://www.zakon.hr/cms.htm?id=10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zakon.hr/cms.htm?id=103" TargetMode="External"/><Relationship Id="rId17" Type="http://schemas.openxmlformats.org/officeDocument/2006/relationships/hyperlink" Target="http://www.zakon.hr/cms.htm?id=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01" TargetMode="External"/><Relationship Id="rId20" Type="http://schemas.openxmlformats.org/officeDocument/2006/relationships/hyperlink" Target="http://www.zakon.hr/cms.htm?id=4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.hr/cms.htm?id=1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00" TargetMode="External"/><Relationship Id="rId10" Type="http://schemas.openxmlformats.org/officeDocument/2006/relationships/hyperlink" Target="http://www.zakon.hr/cms.htm?id=101" TargetMode="External"/><Relationship Id="rId19" Type="http://schemas.openxmlformats.org/officeDocument/2006/relationships/hyperlink" Target="http://www.zakon.hr/cms.htm?id=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00" TargetMode="External"/><Relationship Id="rId14" Type="http://schemas.openxmlformats.org/officeDocument/2006/relationships/hyperlink" Target="http://www.zakon.hr/cms.htm?id=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A41A-CB19-4425-BAE1-C7DC8ACD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14060</Words>
  <Characters>80142</Characters>
  <Application>Microsoft Office Word</Application>
  <DocSecurity>0</DocSecurity>
  <Lines>667</Lines>
  <Paragraphs>188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Version 5.1 Build 2600</Company>
  <LinksUpToDate>false</LinksUpToDate>
  <CharactersWithSpaces>94014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Ivan Marević</cp:lastModifiedBy>
  <cp:revision>2</cp:revision>
  <dcterms:created xsi:type="dcterms:W3CDTF">2015-03-30T12:36:00Z</dcterms:created>
  <dcterms:modified xsi:type="dcterms:W3CDTF">2015-03-30T12:36:00Z</dcterms:modified>
</cp:coreProperties>
</file>